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9fb0" w14:textId="7479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Атбасарского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21 декабря 2012 года № 5С 12/3. Зарегистрировано Департаментом юстиции Акмолинской области 11 января 2013 года № 3600. Утратило силу в связи с истечением срока применения - (письмо Атбасарского районного маслихата Акмолинской области от 14 июля 2014 года № 129)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14.07.2014 № 129).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Атбасарского района, в пределах суммы предусмотренной в бюджете района на 2013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Безверхова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Сагдиев Е.Б.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