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2cd6" w14:textId="f322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Буландынском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27 апреля 2012 года № 5С-4/4. Зарегистрировано Управлением юстиции Буландынского района Акмолинской области 29 мая 2012 года № 1-7-155. Утратило силу решением Буландынского районного маслихата Акмолинской области от 26 апреля 2013 года № 5С-16/5</w:t>
      </w:r>
    </w:p>
    <w:p>
      <w:pPr>
        <w:spacing w:after="0"/>
        <w:ind w:left="0"/>
        <w:jc w:val="both"/>
      </w:pPr>
      <w:r>
        <w:rPr>
          <w:rFonts w:ascii="Times New Roman"/>
          <w:b w:val="false"/>
          <w:i w:val="false"/>
          <w:color w:val="ff0000"/>
          <w:sz w:val="28"/>
        </w:rPr>
        <w:t xml:space="preserve">      Сноска. Утратило силу решением Буландынского районного маслихата Акмолинской области от 26.04.2013 </w:t>
      </w:r>
      <w:r>
        <w:rPr>
          <w:rFonts w:ascii="Times New Roman"/>
          <w:b w:val="false"/>
          <w:i w:val="false"/>
          <w:color w:val="ff0000"/>
          <w:sz w:val="28"/>
        </w:rPr>
        <w:t>№ 5С-16/5</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Буландынский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малообеспеченным семьям (гражданам) проживающим в Буландынском районе.</w:t>
      </w:r>
      <w:r>
        <w:br/>
      </w:r>
      <w:r>
        <w:rPr>
          <w:rFonts w:ascii="Times New Roman"/>
          <w:b w:val="false"/>
          <w:i w:val="false"/>
          <w:color w:val="000000"/>
          <w:sz w:val="28"/>
        </w:rPr>
        <w:t>
</w:t>
      </w:r>
      <w:r>
        <w:rPr>
          <w:rFonts w:ascii="Times New Roman"/>
          <w:b w:val="false"/>
          <w:i w:val="false"/>
          <w:color w:val="000000"/>
          <w:sz w:val="28"/>
        </w:rPr>
        <w:t>
      2. Признать утратившими силу решения Буландынского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xml:space="preserve">      Председатель 4 очередной </w:t>
      </w:r>
      <w:r>
        <w:br/>
      </w:r>
      <w:r>
        <w:rPr>
          <w:rFonts w:ascii="Times New Roman"/>
          <w:b w:val="false"/>
          <w:i w:val="false"/>
          <w:color w:val="000000"/>
          <w:sz w:val="28"/>
        </w:rPr>
        <w:t>
</w:t>
      </w:r>
      <w:r>
        <w:rPr>
          <w:rFonts w:ascii="Times New Roman"/>
          <w:b w:val="false"/>
          <w:i/>
          <w:color w:val="000000"/>
          <w:sz w:val="28"/>
        </w:rPr>
        <w:t>      сессии                                     В.Судибор</w:t>
      </w:r>
    </w:p>
    <w:p>
      <w:pPr>
        <w:spacing w:after="0"/>
        <w:ind w:left="0"/>
        <w:jc w:val="both"/>
      </w:pPr>
      <w:r>
        <w:rPr>
          <w:rFonts w:ascii="Times New Roman"/>
          <w:b w:val="false"/>
          <w:i/>
          <w:color w:val="000000"/>
          <w:sz w:val="28"/>
        </w:rPr>
        <w:t xml:space="preserve">      Секретарь районного </w:t>
      </w:r>
      <w:r>
        <w:br/>
      </w:r>
      <w:r>
        <w:rPr>
          <w:rFonts w:ascii="Times New Roman"/>
          <w:b w:val="false"/>
          <w:i w:val="false"/>
          <w:color w:val="000000"/>
          <w:sz w:val="28"/>
        </w:rPr>
        <w:t>
</w:t>
      </w:r>
      <w:r>
        <w:rPr>
          <w:rFonts w:ascii="Times New Roman"/>
          <w:b w:val="false"/>
          <w:i/>
          <w:color w:val="000000"/>
          <w:sz w:val="28"/>
        </w:rPr>
        <w:t>      маслихата                                  Ш.Кусаинов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акима Буландынского района                 О.Смагулов</w:t>
      </w:r>
    </w:p>
    <w:bookmarkStart w:name="z5" w:id="1"/>
    <w:p>
      <w:pPr>
        <w:spacing w:after="0"/>
        <w:ind w:left="0"/>
        <w:jc w:val="both"/>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Буландынского районного маслихата</w:t>
      </w:r>
      <w:r>
        <w:br/>
      </w:r>
      <w:r>
        <w:rPr>
          <w:rFonts w:ascii="Times New Roman"/>
          <w:b w:val="false"/>
          <w:i w:val="false"/>
          <w:color w:val="000000"/>
          <w:sz w:val="28"/>
        </w:rPr>
        <w:t xml:space="preserve">
от 27 апреля 2012 года № 5С–4/4 </w:t>
      </w:r>
    </w:p>
    <w:bookmarkEnd w:id="1"/>
    <w:p>
      <w:pPr>
        <w:spacing w:after="0"/>
        <w:ind w:left="0"/>
        <w:jc w:val="left"/>
      </w:pPr>
      <w:r>
        <w:rPr>
          <w:rFonts w:ascii="Times New Roman"/>
          <w:b/>
          <w:i w:val="false"/>
          <w:color w:val="000000"/>
        </w:rPr>
        <w:t xml:space="preserve"> Перечень </w:t>
      </w:r>
      <w:r>
        <w:br/>
      </w:r>
      <w:r>
        <w:rPr>
          <w:rFonts w:ascii="Times New Roman"/>
          <w:b/>
          <w:i w:val="false"/>
          <w:color w:val="000000"/>
        </w:rPr>
        <w:t>
решений Буландынского районного маслихата,</w:t>
      </w:r>
      <w:r>
        <w:br/>
      </w:r>
      <w:r>
        <w:rPr>
          <w:rFonts w:ascii="Times New Roman"/>
          <w:b/>
          <w:i w:val="false"/>
          <w:color w:val="000000"/>
        </w:rPr>
        <w:t>
признанные утратившими силу</w:t>
      </w:r>
    </w:p>
    <w:bookmarkStart w:name="z6" w:id="2"/>
    <w:p>
      <w:pPr>
        <w:spacing w:after="0"/>
        <w:ind w:left="0"/>
        <w:jc w:val="both"/>
      </w:pPr>
      <w:r>
        <w:rPr>
          <w:rFonts w:ascii="Times New Roman"/>
          <w:b w:val="false"/>
          <w:i w:val="false"/>
          <w:color w:val="000000"/>
          <w:sz w:val="28"/>
        </w:rPr>
        <w:t>      1. Решение Буландынского районного маслихата «Об утверждении Правил предоставления малообеспеченным семьям (гражданам) жилищной помощи на содержание жилья (кроме содержания индивидуального жилого дома), оплату жилищно-коммунальных услуг и услуг связи» от 12 декабря 2007 года № 4С-6/7, (зарегистрировано в реестре государственной регистрации нормативных правовых актов № 1-7-58, опубликовано 1 февраля 2008 года в районных газетах «Бұланды таңы», «Вести Бұланды жаршысы»)</w:t>
      </w:r>
      <w:r>
        <w:br/>
      </w:r>
      <w:r>
        <w:rPr>
          <w:rFonts w:ascii="Times New Roman"/>
          <w:b w:val="false"/>
          <w:i w:val="false"/>
          <w:color w:val="000000"/>
          <w:sz w:val="28"/>
        </w:rPr>
        <w:t>
      2. Решение Буландынского районного маслихата «О внесении изменений в Правила предоставления малообеспеченным семьям (гражданам) жилищной помощи на содержание жилья (кроме содержания индивидуального жилого дома), оплату жилищно-коммунальных услуг и услуг связи, утвержденные решением Буландынского районного маслихата от 12 декабря 2007 года № 4С-6/7» от 14 марта 2008 года № 4С-7/12, (зарегистрировано в реестре государственной регистрации нормативных правовых актов № 1-7-63, опубликовано 18 апреля 2008 года в районных газетах «Бұланды таңы», «Вести Бұланды жаршысы»).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 внесении изменений и дополнений в Правила предоставления малообеспеченным семьям (гражданам) жилищной помощи на содержание жилья (кроме содержания индивидуального жилого дома), оплату жилищно-коммунальных услуг и услуг связи, утвержденные решением Буландынского районного маслихата от 12 декабря 2007 года № 4С-6/7» от 30 января 2009 года № 4С-15/3, (зарегистрировано в реестре государственной регистрации нормативных правовых актов № 1-7-75, опубликовано 13 марта 2009 года в районных газетах «Бұланды таңы», «Вести Бұланды жаршысы»).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 внесении изменений в Правила предоставления малообеспеченным семьям (гражданам) жилищной помощи на содержание жилья (кроме содержания индивидуального жилого дома), оплату жилищно-коммунальных услуг и услуг связи, утвержденные решением Буландынского районного маслихата от 12 декабря 2007 года № 4С-6/7» от 12 декабря 2009 года № 4С-23/5, (зарегистрировано в реестре государственной регистрации нормативных правовых актов № 1-7-103, опубликовано 12 февраля 2010 года в районных газетах «Бұланды таңы», «Вести Бұланды жаршысы»).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Решение</w:t>
      </w:r>
      <w:r>
        <w:rPr>
          <w:rFonts w:ascii="Times New Roman"/>
          <w:b w:val="false"/>
          <w:i w:val="false"/>
          <w:color w:val="000000"/>
          <w:sz w:val="28"/>
        </w:rPr>
        <w:t xml:space="preserve"> Буландынского районного маслихата «О внесении изменений и дополнения в решение Буландынского районного маслихата от 12 декабря 2007 года № 4С-6/7 «Об утверждении Правил предоставления малообеспеченным семьям (гражданам) жилищной помощи на содержание жилья (кроме содержания индивидуального жилого дома), оплату жилищно-коммунальных услуг и услуг телекоммуникаций» от 9 апреля 2010 года № 4С-27/4, (зарегистрировано в реестре государственной регистрации нормативных правовых актов № 1-7-114, опубликовано 4 июня 2010 года в районных газетах «Бұланды таңы», «Вести Бұланды жаршысы»).</w:t>
      </w:r>
    </w:p>
    <w:bookmarkEnd w:id="2"/>
    <w:bookmarkStart w:name="z10" w:id="3"/>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Буландынского районного маслихата</w:t>
      </w:r>
      <w:r>
        <w:br/>
      </w:r>
      <w:r>
        <w:rPr>
          <w:rFonts w:ascii="Times New Roman"/>
          <w:b w:val="false"/>
          <w:i w:val="false"/>
          <w:color w:val="000000"/>
          <w:sz w:val="28"/>
        </w:rPr>
        <w:t>
от 27 апреля 2012 года № 5С-4/4</w:t>
      </w:r>
    </w:p>
    <w:bookmarkEnd w:id="3"/>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Буландынском районе</w:t>
      </w:r>
    </w:p>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Буландынском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определяют размер и порядок назначения жилищной помощи малообеспеченным семьям (гражданам) проживающим в Буландынском районе.</w:t>
      </w:r>
    </w:p>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Жилищная помощь предоставляется за счет средств районного бюджета малообеспеченным семьям (гражданам), постоянно проживающим в Буландынском районе, на оплату:</w:t>
      </w:r>
      <w:r>
        <w:br/>
      </w:r>
      <w:r>
        <w:rPr>
          <w:rFonts w:ascii="Times New Roman"/>
          <w:b w:val="false"/>
          <w:i w:val="false"/>
          <w:color w:val="000000"/>
          <w:sz w:val="28"/>
        </w:rPr>
        <w:t>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Сноска.Пункт 1 в редакции решения Буландынского районного маслихата Акмолинской области от 20.12.2012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 в пределах норм и предельно-допустимого уровня расходов семьи (граждан) на эти цели.</w:t>
      </w:r>
      <w:r>
        <w:br/>
      </w:r>
      <w:r>
        <w:rPr>
          <w:rFonts w:ascii="Times New Roman"/>
          <w:b w:val="false"/>
          <w:i w:val="false"/>
          <w:color w:val="000000"/>
          <w:sz w:val="28"/>
        </w:rPr>
        <w:t>
      Доля предельно допустимых расходов на оплату содержания жилища и потребления коммунальных услуг устанавливается в размере 11% к совокупному доходу семьи.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районного бюджета лицам, постоянно проживающим в Буландынском районе.</w:t>
      </w:r>
      <w:r>
        <w:br/>
      </w:r>
      <w:r>
        <w:rPr>
          <w:rFonts w:ascii="Times New Roman"/>
          <w:b w:val="false"/>
          <w:i w:val="false"/>
          <w:color w:val="000000"/>
          <w:sz w:val="28"/>
        </w:rPr>
        <w:t>
</w:t>
      </w:r>
      <w:r>
        <w:rPr>
          <w:rFonts w:ascii="Times New Roman"/>
          <w:b w:val="false"/>
          <w:i w:val="false"/>
          <w:color w:val="ff0000"/>
          <w:sz w:val="28"/>
        </w:rPr>
        <w:t xml:space="preserve">      Сноска.Пункт 2 в редакции решения Буландынского районного маслихата Акмолинской области от 20.12.2012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Оплата содержания жилища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r>
        <w:br/>
      </w:r>
      <w:r>
        <w:rPr>
          <w:rFonts w:ascii="Times New Roman"/>
          <w:b w:val="false"/>
          <w:i w:val="false"/>
          <w:color w:val="000000"/>
          <w:sz w:val="28"/>
        </w:rPr>
        <w:t>
</w:t>
      </w:r>
      <w:r>
        <w:rPr>
          <w:rFonts w:ascii="Times New Roman"/>
          <w:b w:val="false"/>
          <w:i w:val="false"/>
          <w:color w:val="000000"/>
          <w:sz w:val="28"/>
        </w:rPr>
        <w:t>
      4. Компенсационные нормы на потребление твердого топлива с местным отоплением установить пять тонн на отопительный сезон, для одиноко проживающих пенсионеров и инвалидов первой и второй группы в квартал обращения.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000000"/>
          <w:sz w:val="28"/>
        </w:rPr>
        <w:t>
      5. Компенсационные нормы при баллоном газоснабжении 0,5 баллона газа на каждого члена семьи в месяц.</w:t>
      </w:r>
      <w:r>
        <w:br/>
      </w:r>
      <w:r>
        <w:rPr>
          <w:rFonts w:ascii="Times New Roman"/>
          <w:b w:val="false"/>
          <w:i w:val="false"/>
          <w:color w:val="000000"/>
          <w:sz w:val="28"/>
        </w:rPr>
        <w:t>
</w:t>
      </w:r>
      <w:r>
        <w:rPr>
          <w:rFonts w:ascii="Times New Roman"/>
          <w:b w:val="false"/>
          <w:i w:val="false"/>
          <w:color w:val="000000"/>
          <w:sz w:val="28"/>
        </w:rPr>
        <w:t>
      6. Установить норму расхода электрической энергии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7. Уполномоченным органом по назначению и выплате жилищной помощи определено государственное учреждение «Отдел занятости и социальных программ Буландынского района» (далее – уполномоченный орган).</w:t>
      </w:r>
    </w:p>
    <w:bookmarkEnd w:id="5"/>
    <w:bookmarkStart w:name="z18" w:id="6"/>
    <w:p>
      <w:pPr>
        <w:spacing w:after="0"/>
        <w:ind w:left="0"/>
        <w:jc w:val="left"/>
      </w:pPr>
      <w:r>
        <w:rPr>
          <w:rFonts w:ascii="Times New Roman"/>
          <w:b/>
          <w:i w:val="false"/>
          <w:color w:val="000000"/>
        </w:rPr>
        <w:t xml:space="preserve"> 
2. Назначение и выплата жилищной помощи</w:t>
      </w:r>
    </w:p>
    <w:bookmarkEnd w:id="6"/>
    <w:bookmarkStart w:name="z19" w:id="7"/>
    <w:p>
      <w:pPr>
        <w:spacing w:after="0"/>
        <w:ind w:left="0"/>
        <w:jc w:val="both"/>
      </w:pPr>
      <w:r>
        <w:rPr>
          <w:rFonts w:ascii="Times New Roman"/>
          <w:b w:val="false"/>
          <w:i w:val="false"/>
          <w:color w:val="000000"/>
          <w:sz w:val="28"/>
        </w:rPr>
        <w:t>      8. Назначение жилищной помощи производится на полный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9. При изменении тарифов на оплату содержания жилья и коммунальных услуг, изменении доходов семьи, уполномоченный орган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Жилищная помощь назначается на основании заявления собственника или нанимателя (поднанимателя) жилья и прилагаемых к нему документов:</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9)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r>
        <w:br/>
      </w:r>
      <w:r>
        <w:rPr>
          <w:rFonts w:ascii="Times New Roman"/>
          <w:b w:val="false"/>
          <w:i w:val="false"/>
          <w:color w:val="000000"/>
          <w:sz w:val="28"/>
        </w:rPr>
        <w:t>
</w:t>
      </w:r>
      <w:r>
        <w:rPr>
          <w:rFonts w:ascii="Times New Roman"/>
          <w:b w:val="false"/>
          <w:i w:val="false"/>
          <w:color w:val="ff0000"/>
          <w:sz w:val="28"/>
        </w:rPr>
        <w:t xml:space="preserve">      Сноска.Пункт 10 в редакции решения Буландынского районного маслихата Акмолинской области от 20.12.2012 </w:t>
      </w:r>
      <w:r>
        <w:rPr>
          <w:rFonts w:ascii="Times New Roman"/>
          <w:b w:val="false"/>
          <w:i w:val="false"/>
          <w:color w:val="000000"/>
          <w:sz w:val="28"/>
        </w:rPr>
        <w:t>№ 5С-12/3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Семьи (граждане) имеющие право на компенсацию затрат на содержание жилого дома (жилого здания), кроме документов, предусмотренных пунктом 10, предоставляют:</w:t>
      </w:r>
      <w:r>
        <w:br/>
      </w:r>
      <w:r>
        <w:rPr>
          <w:rFonts w:ascii="Times New Roman"/>
          <w:b w:val="false"/>
          <w:i w:val="false"/>
          <w:color w:val="000000"/>
          <w:sz w:val="28"/>
        </w:rPr>
        <w:t>
      1)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12. Семьи (граждане), имеющие право на получение компенсации расходов на оплату услуг связи в части увеличения абонентской платы за телефон, подключенный к сети телекоммуникаций, кроме документов, предусмотренных пунктом 10, предоставляют:</w:t>
      </w:r>
      <w:r>
        <w:br/>
      </w:r>
      <w:r>
        <w:rPr>
          <w:rFonts w:ascii="Times New Roman"/>
          <w:b w:val="false"/>
          <w:i w:val="false"/>
          <w:color w:val="000000"/>
          <w:sz w:val="28"/>
        </w:rPr>
        <w:t>
      квитанцию-счет за услуги телекоммуникаций или копию договора на оказание услуг связи.</w:t>
      </w:r>
      <w:r>
        <w:br/>
      </w:r>
      <w:r>
        <w:rPr>
          <w:rFonts w:ascii="Times New Roman"/>
          <w:b w:val="false"/>
          <w:i w:val="false"/>
          <w:color w:val="000000"/>
          <w:sz w:val="28"/>
        </w:rPr>
        <w:t>
</w:t>
      </w:r>
      <w:r>
        <w:rPr>
          <w:rFonts w:ascii="Times New Roman"/>
          <w:b w:val="false"/>
          <w:i w:val="false"/>
          <w:color w:val="000000"/>
          <w:sz w:val="28"/>
        </w:rPr>
        <w:t>
      13. Семьи (граждане), имеющие право на получение компенсации расходов на оплату арендной платы за пользование жилищем, арендованным местным исполнительным органом в частном жилищном фонде, кроме документов, предусмотренных пунктом 10, предоставляют:</w:t>
      </w:r>
      <w:r>
        <w:br/>
      </w:r>
      <w:r>
        <w:rPr>
          <w:rFonts w:ascii="Times New Roman"/>
          <w:b w:val="false"/>
          <w:i w:val="false"/>
          <w:color w:val="000000"/>
          <w:sz w:val="28"/>
        </w:rPr>
        <w:t>
      счета о размере арендной платы за пользование жилищем, предъявленные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14. Копии документов предоставляются с подлинниками для сверки, после чего подлинники документов возвращаются заявителю в этот же день.</w:t>
      </w:r>
      <w:r>
        <w:br/>
      </w:r>
      <w:r>
        <w:rPr>
          <w:rFonts w:ascii="Times New Roman"/>
          <w:b w:val="false"/>
          <w:i w:val="false"/>
          <w:color w:val="000000"/>
          <w:sz w:val="28"/>
        </w:rPr>
        <w:t>
</w:t>
      </w:r>
      <w:r>
        <w:rPr>
          <w:rFonts w:ascii="Times New Roman"/>
          <w:b w:val="false"/>
          <w:i w:val="false"/>
          <w:color w:val="000000"/>
          <w:sz w:val="28"/>
        </w:rPr>
        <w:t>
      15.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уполномоченном органе в качестве безработных (кроме граждан, осуществляющих уход за лицами, нуждающимися в уходе).</w:t>
      </w:r>
      <w:r>
        <w:br/>
      </w:r>
      <w:r>
        <w:rPr>
          <w:rFonts w:ascii="Times New Roman"/>
          <w:b w:val="false"/>
          <w:i w:val="false"/>
          <w:color w:val="000000"/>
          <w:sz w:val="28"/>
        </w:rPr>
        <w:t>
</w:t>
      </w:r>
      <w:r>
        <w:rPr>
          <w:rFonts w:ascii="Times New Roman"/>
          <w:b w:val="false"/>
          <w:i w:val="false"/>
          <w:color w:val="000000"/>
          <w:sz w:val="28"/>
        </w:rPr>
        <w:t>
      16. Государственным учреждением «Отдел занятости и социальных программ Буландынского района» в предоставлении государственной услуги отказывается в случае, если оплата на капитальный ремонт и (или) взносы на накопление средств на капитальный ремонт общего имущества объектов кондоминимума, потребления коммунальных услуг и услуг связи в части увеличения абонентской платы за телефон, подключенный к сети телекоммуникации, арендной платы за пользование жилищем не превышает предельно-допустимый уровень расходов семьи на эти цели 11 %.</w:t>
      </w:r>
      <w:r>
        <w:br/>
      </w:r>
      <w:r>
        <w:rPr>
          <w:rFonts w:ascii="Times New Roman"/>
          <w:b w:val="false"/>
          <w:i w:val="false"/>
          <w:color w:val="000000"/>
          <w:sz w:val="28"/>
        </w:rPr>
        <w:t>
      Выплата жилищной помощи приостанавливается в случае, если собственниками или нанимателями (поднанимателями) жилья предоставлены недостоверные сведения</w:t>
      </w:r>
      <w:r>
        <w:br/>
      </w:r>
      <w:r>
        <w:rPr>
          <w:rFonts w:ascii="Times New Roman"/>
          <w:b w:val="false"/>
          <w:i w:val="false"/>
          <w:color w:val="000000"/>
          <w:sz w:val="28"/>
        </w:rPr>
        <w:t>
</w:t>
      </w:r>
      <w:r>
        <w:rPr>
          <w:rFonts w:ascii="Times New Roman"/>
          <w:b w:val="false"/>
          <w:i w:val="false"/>
          <w:color w:val="000000"/>
          <w:sz w:val="28"/>
        </w:rPr>
        <w:t>
      17. Уполномоченный орган после принятия решения письменно уведомляет заявителя о принятом решении.</w:t>
      </w:r>
      <w:r>
        <w:br/>
      </w:r>
      <w:r>
        <w:rPr>
          <w:rFonts w:ascii="Times New Roman"/>
          <w:b w:val="false"/>
          <w:i w:val="false"/>
          <w:color w:val="000000"/>
          <w:sz w:val="28"/>
        </w:rPr>
        <w:t>
      Выдача уведомления о назначении (отказе в назначении) жилищной помощи осуществляется уполномоченным органом либо в Центре обслуживания населения «окон» ежедневно,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18. В случае возникновения сомнения в достоверности информации уполномоченный орган обращается в органы, уполномоченные производить проверки. При представлении в уполномоченный орган заведомо недостоверных сведений, повлекших за собой назначение завышенной или незаконной жилищной помощи, собственник (наниматель)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19. Выплата жилищной помощи малообеспеченным семьям (гражданам) осуществляется уполномоченным органом путем перечисления денежных средств на личные счета получателя.</w:t>
      </w:r>
    </w:p>
    <w:bookmarkEnd w:id="7"/>
    <w:bookmarkStart w:name="z30" w:id="8"/>
    <w:p>
      <w:pPr>
        <w:spacing w:after="0"/>
        <w:ind w:left="0"/>
        <w:jc w:val="left"/>
      </w:pPr>
      <w:r>
        <w:rPr>
          <w:rFonts w:ascii="Times New Roman"/>
          <w:b/>
          <w:i w:val="false"/>
          <w:color w:val="000000"/>
        </w:rPr>
        <w:t xml:space="preserve"> 
3. Исчисление совокупного дохода семьи</w:t>
      </w:r>
      <w:r>
        <w:br/>
      </w:r>
      <w:r>
        <w:rPr>
          <w:rFonts w:ascii="Times New Roman"/>
          <w:b/>
          <w:i w:val="false"/>
          <w:color w:val="000000"/>
        </w:rPr>
        <w:t>
(гражданина), претендующей на получение жилищной помощи</w:t>
      </w:r>
    </w:p>
    <w:bookmarkEnd w:id="8"/>
    <w:p>
      <w:pPr>
        <w:spacing w:after="0"/>
        <w:ind w:left="0"/>
        <w:jc w:val="both"/>
      </w:pPr>
      <w:r>
        <w:rPr>
          <w:rFonts w:ascii="Times New Roman"/>
          <w:b w:val="false"/>
          <w:i w:val="false"/>
          <w:color w:val="000000"/>
          <w:sz w:val="28"/>
        </w:rPr>
        <w:t>      20. Совокупный доход семьи (гражданина), претендующей на получение жилищной помощи исчисляется уполномоченным органом за квартал, предшествовавший кварталу обращения за назначением жилищной помощи на основании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