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6c53" w14:textId="60c6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27 апреля 2012 года № 5С-4/4 "Об утверждении Правил предоставления жилищной помощи малообеспеченным семьям (гражданам) проживающим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декабря 2012 года № 5С-12/3. Зарегистрировано Департаментом юстиции Акмолинской области 23 января 2013 года № 3628. Утратило силу решением Буландынского районного маслихата Акмолинской области от 26 апреля 2013 года № 5С-16/5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5С-16/5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«Об утверждении Правил предоставления жилищной помощи малообеспеченным семьям (гражданам) проживающим в Буландынском районе» от 27 апреля 2012 года № 5С-4/4 (зарегистрировано в Реестре государственной регистрации нормативных правовых актов № 1-7-155, опубликовано 8 июня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Буландынском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за счет средств районного бюджета малообеспеченным семьям (гражданам), постоянно проживающим в Буландынском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в размере 11%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районного бюджета лицам, постоянно проживающим в Буландынском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Жилищная помощь назначается на основании заявления собственника или нанимателя (поднанимателя) жилья и прилагаемых к нему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12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Б. 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 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