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71af" w14:textId="2af7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4 апреля 2012 года № А-4/198. Зарегистрировано Управлением юстиции Ерейментауского района Акмолинской области 6 апреля 2012 года № 1-9-193.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Л.Дюсенов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М.Рахимбеков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