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297" w14:textId="00ec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Енбекшильдерскому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7 мая 2012 года № А-4/146. Зарегистрировано Управлением юстиции Енбекшильдерского района Акмолинской области 11 мая 2012 года № 1-10-161.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Законом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года, на основании заключений товарищества с ограниченной ответственностью «Научно-производственный центр зернового хозяйства имени А.И.Бараева» от 2 мая 2012 года № 355 и товарищества с ограниченной ответственностью «Северо-Казахстанский научно-исследовательский институт сельского хозяйства» от 3 мая 2012 года № 172,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Енбекшильдерскому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Калиева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А.Садуакасулы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 № А-4/146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субсидий</w:t>
      </w:r>
      <w:r>
        <w:br/>
      </w:r>
      <w:r>
        <w:rPr>
          <w:rFonts w:ascii="Times New Roman"/>
          <w:b/>
          <w:i w:val="false"/>
          <w:color w:val="000000"/>
        </w:rPr>
        <w:t>
и оптимальных сроков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Енбекшильдерскому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631"/>
        <w:gridCol w:w="4195"/>
        <w:gridCol w:w="4029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25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28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среднеранняя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2 июня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14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маслосемена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17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8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20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июня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22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