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a3f7" w14:textId="dfda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 и спорта, проживающим и работающим в сельских населенных пунктах 
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17 октября 2012 года № 11/4. Зарегистрировано Департаментом юстиции Акмолинской области 2 ноября 2012 года № 3479. Утратило силу решением Есильского районного маслихата Акмолинской области от 27 февраля 2013 года № 16/13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Есильского районного маслихата Акмолинской области от 27.02.2013 № 16/13.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социального обеспечения, образования, культуры и спорта, проживающим и работающим в сельских населенных пунктах Есильского района в размере пяти месячных расчетных показателей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социальная помощь осуществляется путем перечисления денежных средств на лицевой счет получателя в Есильском районном узле почтовой связи Акмолинского областного филиала акционерного общества «Казпочта».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«Об оказании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Есильского района» от 28 декабря 2009 года № 22/6 (зарегистрировано в Реестре государственной регистрации нормативных правовых актов № 1-11-113, опубликовано 12 февраля 2010 года в районной газете «Жаңа Есіл»).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В.Казимиров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