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6006" w14:textId="7c46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Зерендинском районе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28 декабря 2012 года № 808. Зарегистрировано Департаментом юстиции Акмолинской области 17 января 2013 года № 3619. Утратило силу постановлением акимата Зерендинского района Акмолинской области от 3 сентября 2013 года № 536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Зерендинского района Акмолинской области от 03.09.2013 № 536 (вступает в силу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19 июня 2001 года № 836, в целях расширения системы государственных гарантий и для поддержки различных групп населения, испытывающих затруднение в трудоустройстве,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организациях Зерендинского района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участников, источники их финансирования и определить спрос и предложение на общественные работы,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Таласбаеву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Е.Маржикпаев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суда                             К.Абишев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Б.Аленов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Н.Асылбеков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«Центр по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области»                    К.Ахметов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Ж.Калабаев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советник юстиции                           К.Рамазанов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Зерендинского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808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</w:t>
      </w:r>
      <w:r>
        <w:br/>
      </w:r>
      <w:r>
        <w:rPr>
          <w:rFonts w:ascii="Times New Roman"/>
          <w:b/>
          <w:i w:val="false"/>
          <w:color w:val="000000"/>
        </w:rPr>
        <w:t>
в которых будут проводиться общественные работы,</w:t>
      </w:r>
      <w:r>
        <w:br/>
      </w:r>
      <w:r>
        <w:rPr>
          <w:rFonts w:ascii="Times New Roman"/>
          <w:b/>
          <w:i w:val="false"/>
          <w:color w:val="000000"/>
        </w:rPr>
        <w:t>
виды, объемы и конкретные условия,</w:t>
      </w:r>
      <w:r>
        <w:br/>
      </w:r>
      <w:r>
        <w:rPr>
          <w:rFonts w:ascii="Times New Roman"/>
          <w:b/>
          <w:i w:val="false"/>
          <w:color w:val="000000"/>
        </w:rPr>
        <w:t>
спрос и предложение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размеры оплаты труда участников и источники</w:t>
      </w:r>
      <w:r>
        <w:br/>
      </w:r>
      <w:r>
        <w:rPr>
          <w:rFonts w:ascii="Times New Roman"/>
          <w:b/>
          <w:i w:val="false"/>
          <w:color w:val="000000"/>
        </w:rPr>
        <w:t>
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3257"/>
        <w:gridCol w:w="2663"/>
        <w:gridCol w:w="2727"/>
        <w:gridCol w:w="3683"/>
      </w:tblGrid>
      <w:tr>
        <w:trPr>
          <w:trHeight w:val="11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</w:tr>
      <w:tr>
        <w:trPr>
          <w:trHeight w:val="24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Зерендинского сельского округа»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228000 метров квадратных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 Республики Казахстан</w:t>
            </w:r>
          </w:p>
        </w:tc>
      </w:tr>
      <w:tr>
        <w:trPr>
          <w:trHeight w:val="11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Чаглинского сельского округа»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метров квадратных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 Республики Казахстан</w:t>
            </w:r>
          </w:p>
        </w:tc>
      </w:tr>
      <w:tr>
        <w:trPr>
          <w:trHeight w:val="13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Алексеевка»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метров квадратных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 Республики Казахстан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Симферопольского сельского округа»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метров квадратных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 Республики Казахстан</w:t>
            </w:r>
          </w:p>
        </w:tc>
      </w:tr>
      <w:tr>
        <w:trPr>
          <w:trHeight w:val="7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Конысбайского сельского округа»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метров квадратных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 Республики Казахстан</w:t>
            </w:r>
          </w:p>
        </w:tc>
      </w:tr>
      <w:tr>
        <w:trPr>
          <w:trHeight w:val="10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Аккольского сельского округа»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метров квадратных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 Республики Казахстан</w:t>
            </w:r>
          </w:p>
        </w:tc>
      </w:tr>
      <w:tr>
        <w:trPr>
          <w:trHeight w:val="10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Ортакского сельского округа»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метров квадратных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 Республики Казахстан</w:t>
            </w:r>
          </w:p>
        </w:tc>
      </w:tr>
      <w:tr>
        <w:trPr>
          <w:trHeight w:val="10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Булакского сельского округа»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метров квадратных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 Республики Казахстан</w:t>
            </w:r>
          </w:p>
        </w:tc>
      </w:tr>
      <w:tr>
        <w:trPr>
          <w:trHeight w:val="10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Сарыозекского сельского округа»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метров квадратных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 Республики Казахстан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Кусепского сельского округа»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метров квадратных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 Республики Казахстан</w:t>
            </w:r>
          </w:p>
        </w:tc>
      </w:tr>
      <w:tr>
        <w:trPr>
          <w:trHeight w:val="14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Викторовского сельского округа»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метров квадратных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 Республики Казахстан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М.Габдуллина»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метров квадратных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 Республики Казахстан</w:t>
            </w:r>
          </w:p>
        </w:tc>
      </w:tr>
      <w:tr>
        <w:trPr>
          <w:trHeight w:val="12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им. Канай би»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метров квадратных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 Республики Казахстан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Кызылегисского сельского округа»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метров квадратных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 Республики Казахстан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Троицкого сельского округа»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метров квадратных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 Республики Казахстан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Байтерекского сельского округа»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метров квадратных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 Республики Казахстан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Приреченского сельского округа»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метров квадратных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 Республики Казахстан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Садового сельского округа»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метров квадратных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 Республики Казахстан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имени С.Сейфуллина»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метров квадратных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 Республики Казахстан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Кзылсаянского сельского округа»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метров квадратных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 Республики Казахстан</w:t>
            </w:r>
          </w:p>
        </w:tc>
      </w:tr>
      <w:tr>
        <w:trPr>
          <w:trHeight w:val="12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Исаковского сельского округа»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метров квадратных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 Республики Казахстан</w:t>
            </w:r>
          </w:p>
        </w:tc>
      </w:tr>
      <w:tr>
        <w:trPr>
          <w:trHeight w:val="12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Айдабол»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метров квадратных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 Республики Казахстан</w:t>
            </w:r>
          </w:p>
        </w:tc>
      </w:tr>
      <w:tr>
        <w:trPr>
          <w:trHeight w:val="6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Зерендинского района Акмолинской области»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штук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 Республики Казахстан</w:t>
            </w:r>
          </w:p>
        </w:tc>
      </w:tr>
      <w:tr>
        <w:trPr>
          <w:trHeight w:val="6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Зерендинского района Департамента юстиции Акмолинской области Министерства юстиции Республики Казахстан»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 Республики Казахстан</w:t>
            </w:r>
          </w:p>
        </w:tc>
      </w:tr>
      <w:tr>
        <w:trPr>
          <w:trHeight w:val="6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Зерендинского района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штук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 Республики Казахстан</w:t>
            </w:r>
          </w:p>
        </w:tc>
      </w:tr>
      <w:tr>
        <w:trPr>
          <w:trHeight w:val="8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Зерендинского района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 Республики Казахстан</w:t>
            </w:r>
          </w:p>
        </w:tc>
      </w:tr>
      <w:tr>
        <w:trPr>
          <w:trHeight w:val="9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районный суд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корреспонденции, набор и распечатка текстов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 Республики Казахстан</w:t>
            </w:r>
          </w:p>
        </w:tc>
      </w:tr>
      <w:tr>
        <w:trPr>
          <w:trHeight w:val="6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филиал Республиканского государственного казенного предприятия «Центр по недвижимости по Акмолинской области»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 Республики Казахстан</w:t>
            </w:r>
          </w:p>
        </w:tc>
      </w:tr>
      <w:tr>
        <w:trPr>
          <w:trHeight w:val="6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«Зеренда-Сервис» при государственном учреждении «Отдел жилищно-коммунального хозяйства, пассажирского транспорта и автомобильных дорог» Зерендинского района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метров квадратных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1"/>
        <w:gridCol w:w="2720"/>
        <w:gridCol w:w="4000"/>
        <w:gridCol w:w="3539"/>
      </w:tblGrid>
      <w:tr>
        <w:trPr>
          <w:trHeight w:val="88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51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1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9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0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6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4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6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8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3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4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1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2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7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6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4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6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6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1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1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6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6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