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18ad" w14:textId="7971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23 декабря 2011 года № С-40/15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марта 2012 года № 5С-2/3. Зарегистрировано Управлением юстиции Бурабайского района Акмолинской области 19 апреля 2012 года № 1-19-227. Утратило силу решением маслихата Бурабайского района Акмолинской области от 29 марта 2013 года № 5С-14/4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Бурабайского района Акмолинской области от 29.03.2013 № 5С-14/4 (вступает в силу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«Об оказании социальной помощи отдельным категориям нуждающихся граждан» от 23 декабря 2011 года № С-40/15 (зарегистрировано в Реестре государственной регистрации нормативных правовых актов № 1-19-217, опубликовано 9 февраля 2012 года в районной газете «Бурабай», 9 февраля 2012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«единовременные денежные выплаты ко Дню Победы на основании списков предоставленных Бурабайским районным отделением Республиканского Государственного казенного предприятия «Государственный центр по выплате пенсий»: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15000 (пятнадцать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 –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Великой Отечественной войны – 3000 (три тысячи)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приложении к указанному решению Бурабайского районного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документов необходимых для получения социальной помощи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