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4124" w14:textId="d5a4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2011 года № 434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17 октября 2012 года № 66. Зарегистрировано Департаментом юстиции Актюбинской области 25 октября 2012 года № 3424. Утратило силу в связи с истечением срока применения - (письмо маслихата Актюбинской области от 18 июля 2013 года № 07-01-02/387).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Актюбинской области от 18.07.2013 № 07-01-02/387).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434 "Об областном бюджете на 2012-2014 годы", зарегистрированное в Реестре государственной регистрации нормативных правовых актов за № 3384, опубликованное в газетах "Ақтөбе" и "Актюбинский вестник" от 17 января 2012 года № 9-10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"102 882 265,6" заменить цифрами "103 522 403,1",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"3 193 739" заменить цифрами "3 831 513,5";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"102 545 177,1" заменить цифрами "103 076 847,6";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"6 894 340" заменить цифрами "5 594 340",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"316 681" заменить цифрами "1 616 681";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"932 500" заменить цифрами "1 040 967",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"932 500" заменить цифрами "1 040 967"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"-7 489 751,5" заменить цифрами "-6 189 751,5";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"7 489 751,5" заменить цифрами "6 189 751,5".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"187 183,9" заменить цифрами "206 713,9";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"1 369 482" заменить цифрами "1 369 366";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"1 062 865" заменить цифрами "1 064 236,1";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"14 400" заменить цифрами "14 317,9";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"51 583" заменить цифрами "51 368";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"1 652 250" заменить цифрами "1 879 336";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"3 085 959" заменить цифрами "3 087 654";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"1 356 161" заменить цифрами "2 030 333";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"1 097 807" заменить цифрами "852 446";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"1 157 998" заменить цифрами "1 081 228,9";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"26 008" заменить цифрами "25 392";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"759 397" заменить цифрами "803 807";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"514 345" заменить цифрами "522 518";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"962 066" заменить цифрами "964 066";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абзаца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"2 436 307" заменить цифрами "2 257 107";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"267 972";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"252 229" заменить цифрами "252 179";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"137 810" заменить цифрами "50 001";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"144 318" заменить цифрами "147 887";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"11 010" заменить цифрами "11 522";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"125 140" заменить цифрами "125 003,1";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"10 703" заменить цифрами "8 115";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36, 37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бесперебойного теплоснабжения малых городов - 47 289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грантов государственным учреждениям образования района (города областного значения) за высокие показатели работы - 9 300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ТУХТАРОВ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КАЛДЫГУЛОВА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2012 года №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103 522 403,1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27 527 033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9 898 513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9 898 513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3 831 513,5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55 486,1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606 539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606 539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3 169 315,4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3 169 315,4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72 161 493,6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4 907 398,6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4 907 398,6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67 254 095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67 254 095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103 076 847,6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901 912,4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15 862 769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18 706 928,7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1 972 854,9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участников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19 425 622,8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6 970 763,8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5 831 978,8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5 089 991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5 031 483,8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4 890 759,3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3 286 569,1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5 594 340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региональных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-6 189 751,5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6 189 751,5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