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6cb9" w14:textId="9a66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2011 года № 200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6 ноября 2012 года № 42. Зарегистрировано Департаментом юстиции Актюбинской области 12 ноября 2012 года № 3430. Утратило силу в связи с истечением срока применения - (письмо маслихата Иргизского района Актюбинской области от 3 января 2013 года №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Иргизского района Актюбинской области от 03.01.2013 № 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Иргизский районного маслихата от 21 декабря 2011 года № 200 «О районном бюджете на 2012-2014 годы» (зарегистрированное в реестре государственной регистрации нормативных правовых актов за № 3-5-153, опубликованное в газете «Иргиз» от 24 января 2012 года № 4-5)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«2 619 130,0» заменить цифрами «2 619 522,9»;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«181 691,0» заменить цифрами «189 581,0»;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«12 464» заменить цифрами «4 575,9»;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«2 423 775» заменить цифрами «2 424 166»;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«2 636 561,9» заменить цифрами «2 636 954,8»;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«20 556» заменить цифрами «21 163»;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«21 843» заменить цифрами «22 450»;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«-37 987,9» заменить цифрами «-38 594,9»;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«37 987,9» заменить цифрами «38 594,9»;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цифры «4 786» заменить цифрами «5 597»;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пятом абзаце цифры «74 128» заменить цифрами «71 201»;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«28 970» заменить цифрами «28 170»;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 цифры «10 000» заменить цифрами «8 690»;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втором абзаце цифры «250 258» заменить цифрами «251 258»;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цифры «23 551» заменить цифрами «23 283»;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пятом абзаце цифры «28 500» заменить цифрами «28 152»;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десятом абзаце цифры «1 010» заменить цифрами «670»;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новым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благоустройства населенных пунктов 4 573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К. ТІЛЕУҚАБЫЛОВ                    К. ҚОСАЯҚОВ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 от 6 ноября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200 от 21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757"/>
        <w:gridCol w:w="799"/>
        <w:gridCol w:w="7424"/>
        <w:gridCol w:w="26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2 619522,9
</w:t>
            </w:r>
          </w:p>
        </w:tc>
      </w:tr>
      <w:tr>
        <w:trPr>
          <w:trHeight w:val="1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189 581,0
</w:t>
            </w:r>
          </w:p>
        </w:tc>
      </w:tr>
      <w:tr>
        <w:trPr>
          <w:trHeight w:val="2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90 220,0</w:t>
            </w:r>
          </w:p>
        </w:tc>
      </w:tr>
      <w:tr>
        <w:trPr>
          <w:trHeight w:val="1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90 220,0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81000,0 </w:t>
            </w:r>
          </w:p>
        </w:tc>
      </w:tr>
      <w:tr>
        <w:trPr>
          <w:trHeight w:val="1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81000,0 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16 036,0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6010,0</w:t>
            </w:r>
          </w:p>
        </w:tc>
      </w:tr>
      <w:tr>
        <w:trPr>
          <w:trHeight w:val="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1076,0</w:t>
            </w:r>
          </w:p>
        </w:tc>
      </w:tr>
      <w:tr>
        <w:trPr>
          <w:trHeight w:val="1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1697,0</w:t>
            </w:r>
          </w:p>
        </w:tc>
      </w:tr>
      <w:tr>
        <w:trPr>
          <w:trHeight w:val="1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937,0</w:t>
            </w:r>
          </w:p>
        </w:tc>
      </w:tr>
      <w:tr>
        <w:trPr>
          <w:trHeight w:val="2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10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1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4 575,9
</w:t>
            </w:r>
          </w:p>
        </w:tc>
      </w:tr>
      <w:tr>
        <w:trPr>
          <w:trHeight w:val="1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601,9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2 810,0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2 810,0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официальных трансфертов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2 424 166,0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2 424 166,0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2 242 166,0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784"/>
        <w:gridCol w:w="826"/>
        <w:gridCol w:w="698"/>
        <w:gridCol w:w="6648"/>
        <w:gridCol w:w="2689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51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ІІ.Расходы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2 636 954,8
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184 034,2
</w:t>
            </w:r>
          </w:p>
        </w:tc>
      </w:tr>
      <w:tr>
        <w:trPr>
          <w:trHeight w:val="6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157 573,2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16 796,0</w:t>
            </w:r>
          </w:p>
        </w:tc>
      </w:tr>
      <w:tr>
        <w:trPr>
          <w:trHeight w:val="7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16 796,0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59 863,4</w:t>
            </w:r>
          </w:p>
        </w:tc>
      </w:tr>
      <w:tr>
        <w:trPr>
          <w:trHeight w:val="4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59 863,4</w:t>
            </w:r>
          </w:p>
        </w:tc>
      </w:tr>
      <w:tr>
        <w:trPr>
          <w:trHeight w:val="7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80 913,8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80 763,8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14 686,0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14 686,0</w:t>
            </w:r>
          </w:p>
        </w:tc>
      </w:tr>
      <w:tr>
        <w:trPr>
          <w:trHeight w:val="10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11 487,0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полного сбора сумм от реализации разовых талонов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11 775,0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11 775,0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4 837,3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1 453,6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1 453,6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1 453,6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3 383,7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3 383,7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1 257,1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2 126,6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1 839 484,6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272 624,1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25 059,4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24 964,4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 центров,школ-интернатов:общего типа, специальных (коррекционных), специализированныхдля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247 564,7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247 012,7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 центров, школ-интернатов:общего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1 303 653,5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1 303 653,5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1 238 234,0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49 646,5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1 214.0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школы-интернаты::(общего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14 559,0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263 207,0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251 258,0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251 258,0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11 949,0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4 856,0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4 283,0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2 658,0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146 954,5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130 114,4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128 874,4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63 626,0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10 210,5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19 641,0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24 216,0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2 608,9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16 840,1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16 840,1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16 587,1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180 957,0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55 220,0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55 220,0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37 983,0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13 737,0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113 502,0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113 502,0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28 152,0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12 235,0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7 112,0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3 552,0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4 573,0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4 573,0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146 745,0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85 607,0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85 607,0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85 607,0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41 989,0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37 822,0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37354,0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4 167,0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17 022,0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7 826,0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7 545,0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51049,4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17 081,4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11463,4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10846,4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7 025,0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7 025,0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7 025,0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26 943,0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26 943,0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26 943,0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8 440,1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8 440,1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8 440,1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8 440,1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57 072,9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56 975,9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5 899,0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5 899,0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48 556,9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42 048,0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6 328,9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8 408,9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8 408,9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8 408,9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8 408,9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21 163,0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22 450,0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22 450,0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22 450,0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22 450,0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784"/>
        <w:gridCol w:w="826"/>
        <w:gridCol w:w="698"/>
        <w:gridCol w:w="6669"/>
        <w:gridCol w:w="2689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48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1 287,0
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</w:p>
        </w:tc>
      </w:tr>
      <w:tr>
        <w:trPr>
          <w:trHeight w:val="5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784"/>
        <w:gridCol w:w="827"/>
        <w:gridCol w:w="698"/>
        <w:gridCol w:w="6690"/>
        <w:gridCol w:w="2689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групппа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51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4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-38 594,9
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38 594,9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762"/>
        <w:gridCol w:w="827"/>
        <w:gridCol w:w="698"/>
        <w:gridCol w:w="6712"/>
        <w:gridCol w:w="2689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48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22450,0
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22450,0</w:t>
            </w:r>
          </w:p>
        </w:tc>
      </w:tr>
      <w:tr>
        <w:trPr>
          <w:trHeight w:val="1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741"/>
        <w:gridCol w:w="827"/>
        <w:gridCol w:w="720"/>
        <w:gridCol w:w="6711"/>
        <w:gridCol w:w="2689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Функ-цональная. группа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54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1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</w:p>
        </w:tc>
      </w:tr>
      <w:tr>
        <w:trPr>
          <w:trHeight w:val="1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1287,0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741"/>
        <w:gridCol w:w="826"/>
        <w:gridCol w:w="720"/>
        <w:gridCol w:w="6733"/>
        <w:gridCol w:w="2689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48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17 431,9
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17 431,9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17 431,9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 районного маслиахата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 от 6 ноября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 районного маслиахата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200 от 21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</w:t>
      </w:r>
      <w:r>
        <w:br/>
      </w:r>
      <w:r>
        <w:rPr>
          <w:rFonts w:ascii="Times New Roman"/>
          <w:b/>
          <w:i w:val="false"/>
          <w:color w:val="000000"/>
        </w:rPr>
        <w:t>
в городе, 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9"/>
        <w:gridCol w:w="2970"/>
        <w:gridCol w:w="3050"/>
        <w:gridCol w:w="3281"/>
      </w:tblGrid>
      <w:tr>
        <w:trPr>
          <w:trHeight w:val="3420" w:hRule="atLeast"/>
        </w:trPr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обучения»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«Увеличение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бюджета»</w:t>
            </w:r>
          </w:p>
        </w:tc>
      </w:tr>
      <w:tr>
        <w:trPr>
          <w:trHeight w:val="90" w:hRule="atLeast"/>
        </w:trPr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15 174,0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24964,4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15" w:hRule="atLeast"/>
        </w:trPr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11 508,0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Кзылжарский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12 435,0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11 674,0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11 323,0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11 571,4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7 078,4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80 763,8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24964,4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3"/>
        <w:gridCol w:w="2928"/>
        <w:gridCol w:w="1885"/>
        <w:gridCol w:w="1928"/>
        <w:gridCol w:w="2376"/>
      </w:tblGrid>
      <w:tr>
        <w:trPr>
          <w:trHeight w:val="1875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дому»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«Освеще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пунктов»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пунктов»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«Благоу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пунктов»</w:t>
            </w:r>
          </w:p>
        </w:tc>
      </w:tr>
      <w:tr>
        <w:trPr>
          <w:trHeight w:val="9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2 619,0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1 278,0</w:t>
            </w:r>
          </w:p>
        </w:tc>
      </w:tr>
      <w:tr>
        <w:trPr>
          <w:trHeight w:val="315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375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Кзылжарский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36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315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36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315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30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3 552,0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1 232,0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3"/>
        <w:gridCol w:w="2885"/>
        <w:gridCol w:w="2162"/>
        <w:gridCol w:w="1949"/>
        <w:gridCol w:w="2121"/>
      </w:tblGrid>
      <w:tr>
        <w:trPr>
          <w:trHeight w:val="3465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чения, посел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(сель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ских)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меро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вопро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 обус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скому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витию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 «Ра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звитие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гионов»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бюджета»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ходы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47534,4</w:t>
            </w:r>
          </w:p>
        </w:tc>
      </w:tr>
      <w:tr>
        <w:trPr>
          <w:trHeight w:val="315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11969,0</w:t>
            </w:r>
          </w:p>
        </w:tc>
      </w:tr>
      <w:tr>
        <w:trPr>
          <w:trHeight w:val="375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Кзылжарский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13 562,0 </w:t>
            </w:r>
          </w:p>
        </w:tc>
      </w:tr>
      <w:tr>
        <w:trPr>
          <w:trHeight w:val="36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12 684,0</w:t>
            </w:r>
          </w:p>
        </w:tc>
      </w:tr>
      <w:tr>
        <w:trPr>
          <w:trHeight w:val="315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11 994,0</w:t>
            </w:r>
          </w:p>
        </w:tc>
      </w:tr>
      <w:tr>
        <w:trPr>
          <w:trHeight w:val="36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11976,4</w:t>
            </w:r>
          </w:p>
        </w:tc>
      </w:tr>
      <w:tr>
        <w:trPr>
          <w:trHeight w:val="315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7 625,4</w:t>
            </w:r>
          </w:p>
        </w:tc>
      </w:tr>
      <w:tr>
        <w:trPr>
          <w:trHeight w:val="300" w:hRule="atLeast"/>
        </w:trPr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2 520,0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