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2b4974" w14:textId="32b497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границ охранной зоны и определении режима использования земель магистрального газопровода "Казахстан-Китай"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Алматинской области от 12 июня 2012 года N 182. Зарегистрировано Департаментом юстиции Алматинской области 20 июля 2012 года за N 2100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статьями 118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121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 от 20 июня 2003 года, </w:t>
      </w:r>
      <w:r>
        <w:rPr>
          <w:rFonts w:ascii="Times New Roman"/>
          <w:b w:val="false"/>
          <w:i w:val="false"/>
          <w:color w:val="000000"/>
          <w:sz w:val="28"/>
        </w:rPr>
        <w:t>статьи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акимат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 целях обеспечения безопасности населения и создания необходимых условий при эксплуатаций линейной части магистрального газопровода "Казахстан-Китай" без изъятия земельных участков у собственников и землепользователей установить границы охранной зоны по 25 метров с двух сторон от оси газопровода, по 100 метров по всем сторонам компрессорных станций (КС-6, КС-7), по 50 метров по всем сторонам узлов запуска-приема очистных устройств (УЗПОУ),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Определить режим использования земель в охранной зоне магистрального газопровода "Казахстан-Китай"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области Досымбекова 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области                               А. Мусаханов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области "Об установлении границ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охранной зоны и определения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режима использования земель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магистрального газопровода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"Казахстан-Китай" от 12 июня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года N 182</w:t>
      </w:r>
    </w:p>
    <w:bookmarkEnd w:id="1"/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Экспликация земель,</w:t>
      </w:r>
      <w:r>
        <w:br/>
      </w:r>
      <w:r>
        <w:rPr>
          <w:rFonts w:ascii="Times New Roman"/>
          <w:b/>
          <w:i w:val="false"/>
          <w:color w:val="000000"/>
        </w:rPr>
        <w:t>
входящих в 25-ти метровую охранную зону</w:t>
      </w:r>
      <w:r>
        <w:br/>
      </w:r>
      <w:r>
        <w:rPr>
          <w:rFonts w:ascii="Times New Roman"/>
          <w:b/>
          <w:i w:val="false"/>
          <w:color w:val="000000"/>
        </w:rPr>
        <w:t>
магистрального газопровода "Казахстан-Китай"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8"/>
        <w:gridCol w:w="2283"/>
        <w:gridCol w:w="1750"/>
        <w:gridCol w:w="1616"/>
        <w:gridCol w:w="1405"/>
        <w:gridCol w:w="1450"/>
        <w:gridCol w:w="1136"/>
        <w:gridCol w:w="1495"/>
        <w:gridCol w:w="1743"/>
        <w:gridCol w:w="1474"/>
      </w:tblGrid>
      <w:tr>
        <w:trPr>
          <w:trHeight w:val="30" w:hRule="atLeast"/>
        </w:trPr>
        <w:tc>
          <w:tcPr>
            <w:tcW w:w="3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22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</w:t>
            </w:r>
          </w:p>
        </w:tc>
        <w:tc>
          <w:tcPr>
            <w:tcW w:w="1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зоны, га</w:t>
            </w:r>
          </w:p>
        </w:tc>
        <w:tc>
          <w:tcPr>
            <w:tcW w:w="16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угодья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пашня</w:t>
            </w:r>
          </w:p>
        </w:tc>
        <w:tc>
          <w:tcPr>
            <w:tcW w:w="11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много-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насаж-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дения</w:t>
            </w:r>
          </w:p>
        </w:tc>
        <w:tc>
          <w:tcPr>
            <w:tcW w:w="14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косы</w:t>
            </w:r>
          </w:p>
        </w:tc>
        <w:tc>
          <w:tcPr>
            <w:tcW w:w="17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бища</w:t>
            </w:r>
          </w:p>
        </w:tc>
        <w:tc>
          <w:tcPr>
            <w:tcW w:w="14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угодья</w:t>
            </w:r>
          </w:p>
        </w:tc>
      </w:tr>
      <w:tr>
        <w:trPr>
          <w:trHeight w:val="10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ороша-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емая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богар-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580,98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575,34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28,41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6,46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22,07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524,86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5,64</w:t>
            </w:r>
          </w:p>
        </w:tc>
      </w:tr>
      <w:tr>
        <w:trPr>
          <w:trHeight w:val="30" w:hRule="atLeast"/>
        </w:trPr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Карасайский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102,51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100,63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94,73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5,90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1,88</w:t>
            </w:r>
          </w:p>
        </w:tc>
      </w:tr>
      <w:tr>
        <w:trPr>
          <w:trHeight w:val="30" w:hRule="atLeast"/>
        </w:trPr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Илийский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467,38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459,0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103,56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45,36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355,44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8,38</w:t>
            </w:r>
          </w:p>
        </w:tc>
      </w:tr>
      <w:tr>
        <w:trPr>
          <w:trHeight w:val="30" w:hRule="atLeast"/>
        </w:trPr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Талгарский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150,30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146,34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72,48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64,24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73,85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3,96</w:t>
            </w:r>
          </w:p>
        </w:tc>
      </w:tr>
      <w:tr>
        <w:trPr>
          <w:trHeight w:val="30" w:hRule="atLeast"/>
        </w:trPr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Енбекши-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1189,40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1167,92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378,04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348,61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6,78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87,05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696,05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21,47</w:t>
            </w:r>
          </w:p>
        </w:tc>
      </w:tr>
      <w:tr>
        <w:trPr>
          <w:trHeight w:val="30" w:hRule="atLeast"/>
        </w:trPr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Уйгурский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444,76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432,62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58,18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58,18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54,44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320,00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12,14</w:t>
            </w:r>
          </w:p>
        </w:tc>
      </w:tr>
      <w:tr>
        <w:trPr>
          <w:trHeight w:val="30" w:hRule="atLeast"/>
        </w:trPr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Панфиловский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530,99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236,67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4,33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4,33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15,55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216,79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294,32</w:t>
            </w:r>
          </w:p>
        </w:tc>
      </w:tr>
      <w:tr>
        <w:trPr>
          <w:trHeight w:val="435" w:hRule="atLeast"/>
        </w:trPr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3466,31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3118,52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739,34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527,18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6,78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179,11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2192,89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347,79</w:t>
            </w:r>
          </w:p>
        </w:tc>
      </w:tr>
    </w:tbl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области "Об установлении границ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охранной зоны и определения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режима использования земель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магистрального газопровода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"Казахстан-Китай" от 12 июня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года N 182</w:t>
      </w:r>
    </w:p>
    <w:bookmarkEnd w:id="3"/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Экспликация земель,</w:t>
      </w:r>
      <w:r>
        <w:br/>
      </w:r>
      <w:r>
        <w:rPr>
          <w:rFonts w:ascii="Times New Roman"/>
          <w:b/>
          <w:i w:val="false"/>
          <w:color w:val="000000"/>
        </w:rPr>
        <w:t>
входящих в 100 метровую охранную зону компрессорных станций</w:t>
      </w:r>
      <w:r>
        <w:br/>
      </w:r>
      <w:r>
        <w:rPr>
          <w:rFonts w:ascii="Times New Roman"/>
          <w:b/>
          <w:i w:val="false"/>
          <w:color w:val="000000"/>
        </w:rPr>
        <w:t>
(КС-6, КС-7) магистрального газопровода "Казахстан-Китай"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0"/>
        <w:gridCol w:w="2142"/>
        <w:gridCol w:w="1946"/>
        <w:gridCol w:w="1729"/>
        <w:gridCol w:w="1321"/>
        <w:gridCol w:w="1322"/>
        <w:gridCol w:w="1252"/>
        <w:gridCol w:w="1339"/>
        <w:gridCol w:w="1643"/>
        <w:gridCol w:w="1536"/>
      </w:tblGrid>
      <w:tr>
        <w:trPr>
          <w:trHeight w:val="30" w:hRule="atLeast"/>
        </w:trPr>
        <w:tc>
          <w:tcPr>
            <w:tcW w:w="4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п/н</w:t>
            </w:r>
          </w:p>
        </w:tc>
        <w:tc>
          <w:tcPr>
            <w:tcW w:w="21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</w:t>
            </w:r>
          </w:p>
        </w:tc>
        <w:tc>
          <w:tcPr>
            <w:tcW w:w="1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зоны, га</w:t>
            </w:r>
          </w:p>
        </w:tc>
        <w:tc>
          <w:tcPr>
            <w:tcW w:w="17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угодья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пашня</w:t>
            </w:r>
          </w:p>
        </w:tc>
        <w:tc>
          <w:tcPr>
            <w:tcW w:w="12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много-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насаж-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дения</w:t>
            </w:r>
          </w:p>
        </w:tc>
        <w:tc>
          <w:tcPr>
            <w:tcW w:w="13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косы</w:t>
            </w:r>
          </w:p>
        </w:tc>
        <w:tc>
          <w:tcPr>
            <w:tcW w:w="16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бища</w:t>
            </w:r>
          </w:p>
        </w:tc>
        <w:tc>
          <w:tcPr>
            <w:tcW w:w="15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угодья</w:t>
            </w:r>
          </w:p>
        </w:tc>
      </w:tr>
      <w:tr>
        <w:trPr>
          <w:trHeight w:val="10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ороша-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емая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богар-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КС-6 "Отар"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19,74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19,74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8,47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11,27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КС-7 "Шелек"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Енбекши-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19,23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19,23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13,09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6,14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38,97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38,97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13,09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8,47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17,41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области "Об установлении границ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охранной зоны и определения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режима использования земель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магистрального газопровода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"Казахстан-Китай" от 12 июня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года N 182</w:t>
      </w:r>
    </w:p>
    <w:bookmarkEnd w:id="5"/>
    <w:bookmarkStart w:name="z11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Экспликация земель,</w:t>
      </w:r>
      <w:r>
        <w:br/>
      </w:r>
      <w:r>
        <w:rPr>
          <w:rFonts w:ascii="Times New Roman"/>
          <w:b/>
          <w:i w:val="false"/>
          <w:color w:val="000000"/>
        </w:rPr>
        <w:t>
входящих в 50-ти метровую охранную зону узлов запуска-приема</w:t>
      </w:r>
      <w:r>
        <w:br/>
      </w:r>
      <w:r>
        <w:rPr>
          <w:rFonts w:ascii="Times New Roman"/>
          <w:b/>
          <w:i w:val="false"/>
          <w:color w:val="000000"/>
        </w:rPr>
        <w:t>
очистных устройств (УЗПОУ) магистрального газопровода</w:t>
      </w:r>
      <w:r>
        <w:br/>
      </w:r>
      <w:r>
        <w:rPr>
          <w:rFonts w:ascii="Times New Roman"/>
          <w:b/>
          <w:i w:val="false"/>
          <w:color w:val="000000"/>
        </w:rPr>
        <w:t>
"Казахстан-Китай"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1"/>
        <w:gridCol w:w="2149"/>
        <w:gridCol w:w="1953"/>
        <w:gridCol w:w="1735"/>
        <w:gridCol w:w="1336"/>
        <w:gridCol w:w="1336"/>
        <w:gridCol w:w="1396"/>
        <w:gridCol w:w="1309"/>
        <w:gridCol w:w="1529"/>
        <w:gridCol w:w="1486"/>
      </w:tblGrid>
      <w:tr>
        <w:trPr>
          <w:trHeight w:val="30" w:hRule="atLeast"/>
        </w:trPr>
        <w:tc>
          <w:tcPr>
            <w:tcW w:w="4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21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</w:t>
            </w:r>
          </w:p>
        </w:tc>
        <w:tc>
          <w:tcPr>
            <w:tcW w:w="19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зоны, га</w:t>
            </w:r>
          </w:p>
        </w:tc>
        <w:tc>
          <w:tcPr>
            <w:tcW w:w="17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угодья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пашня</w:t>
            </w:r>
          </w:p>
        </w:tc>
        <w:tc>
          <w:tcPr>
            <w:tcW w:w="13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много-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насаж-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дения</w:t>
            </w:r>
          </w:p>
        </w:tc>
        <w:tc>
          <w:tcPr>
            <w:tcW w:w="13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косы</w:t>
            </w:r>
          </w:p>
        </w:tc>
        <w:tc>
          <w:tcPr>
            <w:tcW w:w="15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бища</w:t>
            </w:r>
          </w:p>
        </w:tc>
        <w:tc>
          <w:tcPr>
            <w:tcW w:w="14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угодья</w:t>
            </w:r>
          </w:p>
        </w:tc>
      </w:tr>
      <w:tr>
        <w:trPr>
          <w:trHeight w:val="5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орошае-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мая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богар-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УЗПОУ-6</w:t>
            </w:r>
          </w:p>
        </w:tc>
      </w:tr>
      <w:tr>
        <w:trPr>
          <w:trHeight w:val="3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5,95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5,95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5,95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УЗПОУ-7</w:t>
            </w:r>
          </w:p>
        </w:tc>
      </w:tr>
      <w:tr>
        <w:trPr>
          <w:trHeight w:val="3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Енбекши-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6,00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6,00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3,11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2,89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11,95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11,95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3,11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8,84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области "Об установлении границ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охранной зоны и определения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режима использования земель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магистрального газопровода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"Казахстан-Китай" от 12 июня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года N 182</w:t>
      </w:r>
    </w:p>
    <w:bookmarkEnd w:id="7"/>
    <w:bookmarkStart w:name="z13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Режим использования земель в охранной зоне </w:t>
      </w:r>
      <w:r>
        <w:br/>
      </w:r>
      <w:r>
        <w:rPr>
          <w:rFonts w:ascii="Times New Roman"/>
          <w:b/>
          <w:i w:val="false"/>
          <w:color w:val="000000"/>
        </w:rPr>
        <w:t>
магистрального газопровода "Казахстан-Китай"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охранной зоне газопровода запрещается: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производить действия, которые могут нарушить нормальную их эксплуатацию либо привести к повреждению;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перемещать, засыпать и ломать опознавательные навигационные знаки, контрольно-измерительные пункты;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устраивать свалки, выливать растворы кислот, солей и щелочей;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разводить огонь или размещать открытые или закрытые источники огня.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Без разрешения собственника газопровода: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возводить любые постройки и сооружения;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высаживать деревья и кустарники всех видов, складировать корма, удобрения, материалы, сено и солому, распологать коновязи, содержать скот, выделять рыбопромысловые участки, производить добычу рыбы, производить коку и заготовку льда;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сооружать проезды и переезды через трассы трубопроводов, устраивать стоянки автомобильного транспорта, тракторов и механизмов, размещать сады и огороды;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производить мелиоративные земляные работы, сооружать оросительные и осушительные системы;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производить всякого рода открытые и подземные, горные, строительные, монтажные и взрывные работы, планировку грунта;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производить геологосъемочные, геологоразведочные, поисковые, геодезические и другие изыскательские работы, связанные с устройством скважин, шурфов и изъятием проб грунта (кроме почвенных образцов).</w:t>
      </w:r>
    </w:p>
    <w:bookmarkEnd w:id="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