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0fa1" w14:textId="9370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 государственной услуги "Выдача лицензии, переоформление, выдача дубликатов лицензии на медицинскую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Алматинской области от 29 декабря 2012 года N 439. Зарегистрировано Департаментом юстиции Алматинской области 28 января 2013 года N 2290. Утратило силу постановлением акимата Алматинской области от 02 июня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постановлением акимата Алматинской области от 02.06.2014 года № 196.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постановлениями Правительства Республики Казахстан от 26 октября 2010 года N 1116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Типового регламента электронной государственной услуги"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10 сентября 2012 года N 1173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стандартов государственных услуг в сфере медицинской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медицинскую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Муканова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2012 год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медицинскую деятельность"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лицензии, переоформление, выдача дубликатов лицензии на медицинскую деятельность" (далее – электронная государственная услуга) оказывается государственным учреждением "Управление здравоохранения Алматинской области" (далее – услугодатель), через центры обслуживания населения (далее - Центр), а также через веб-портал "электронного правительства" www.egov.kz или веб-портал "Е-лицензирование"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"Выдача лицензии, переоформление, выдача дубликатов лицензии на медицинскую деятельность", утвержденного постановлением Правительства Республики Казахстан от 10 сентября 2012 года N 1173 "Об утверждении стандартов государственных услуг в сфере медицинской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"Физические лица" – 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 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АРМ – автоматизированное рабочее место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услогодателя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N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  N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АРМ ИС ЦОН (диаграмма N 2) функционального взаимодействия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(электронная лицензия) сформированной ИС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 веб-портал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МИО/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6"/>
    <w:bookmarkStart w:name="z9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медицинскую деятельность"</w:t>
      </w:r>
    </w:p>
    <w:bookmarkEnd w:id="7"/>
    <w:bookmarkStart w:name="z10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структурно–функциональной единицы</w:t>
      </w:r>
      <w:r>
        <w:br/>
      </w:r>
      <w:r>
        <w:rPr>
          <w:rFonts w:ascii="Times New Roman"/>
          <w:b/>
          <w:i w:val="false"/>
          <w:color w:val="000000"/>
        </w:rPr>
        <w:t>
через веб-портал "электронного правительства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2129"/>
        <w:gridCol w:w="2129"/>
        <w:gridCol w:w="2129"/>
        <w:gridCol w:w="1825"/>
        <w:gridCol w:w="2435"/>
      </w:tblGrid>
      <w:tr>
        <w:trPr>
          <w:trHeight w:val="6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структурно–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единицы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"электрон-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шлюз "элек-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тронного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"электрон-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ства"</w:t>
            </w:r>
          </w:p>
        </w:tc>
      </w:tr>
      <w:tr>
        <w:trPr>
          <w:trHeight w:val="79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браузер компьютера получателя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цифровая подпись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необходимых документов в электронном виде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169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запроса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запроса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действия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</w:tr>
      <w:tr>
        <w:trPr>
          <w:trHeight w:val="82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2275"/>
        <w:gridCol w:w="2275"/>
        <w:gridCol w:w="2275"/>
        <w:gridCol w:w="1990"/>
        <w:gridCol w:w="1991"/>
      </w:tblGrid>
      <w:tr>
        <w:trPr>
          <w:trHeight w:val="67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Веб-портал "электрон-ного правитель-ства"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"Е-лицензиро-вание"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"Е-лицензиро-вание"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"Е-лицензиро-вание"</w:t>
            </w:r>
          </w:p>
        </w:tc>
      </w:tr>
      <w:tr>
        <w:trPr>
          <w:trHeight w:val="79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электронной цифровой подписи для удостовере-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(подписания) запроса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подлинности электронной цифровой подписи получателя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(подписание) запрос посредством электронной цифровой подписи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 и обработка запроса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 данных получателя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документ (электрон-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лицензия)</w:t>
            </w:r>
          </w:p>
        </w:tc>
      </w:tr>
      <w:tr>
        <w:trPr>
          <w:trHeight w:val="169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лицензия, 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82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электронной цифровой подписи ошибка, 8 – если электронная цифровая подпись без ошибки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соответствия получателя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ционным требованиям и основаниям для выдачи лицензии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0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структурно–функциональной единицы</w:t>
      </w:r>
      <w:r>
        <w:br/>
      </w:r>
      <w:r>
        <w:rPr>
          <w:rFonts w:ascii="Times New Roman"/>
          <w:b/>
          <w:i w:val="false"/>
          <w:color w:val="000000"/>
        </w:rPr>
        <w:t>
через услугодателя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6"/>
        <w:gridCol w:w="2456"/>
        <w:gridCol w:w="3263"/>
        <w:gridCol w:w="2350"/>
        <w:gridCol w:w="2755"/>
      </w:tblGrid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 потока работ)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единицы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государственной базы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 база данных "Физические лица",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 база данных "Юридические лица"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 на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системе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 данных "Е-лицен-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 услуги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базе данных "Физические лица"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базе данных "Юридичесике лица"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запроса.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запроса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запроса.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информаци-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онной системе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 данных "Е-лицен-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зирование" подлинности данных логина и пароля сотрудника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получателя; 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2452"/>
        <w:gridCol w:w="3322"/>
        <w:gridCol w:w="2304"/>
        <w:gridCol w:w="2750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 базы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государственной базы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система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 данных "Е-лицен-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зирование"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система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документов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информационной системе государственной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вание" и обработка услуги в информационной системе государственной базы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услуге в связи с имеющимися нарушени-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 данных получателя в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системе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зирование"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услуге.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мленная лицензия, дубликат лицензии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секунд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информационной системе государственной базы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 отсутствуют данные по запросу, 9 – если данные по запросу найдены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структурно–функциональной</w:t>
      </w:r>
      <w:r>
        <w:br/>
      </w:r>
      <w:r>
        <w:rPr>
          <w:rFonts w:ascii="Times New Roman"/>
          <w:b/>
          <w:i w:val="false"/>
          <w:color w:val="000000"/>
        </w:rPr>
        <w:t>
единицы через Центр обслуживаний населения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2642"/>
        <w:gridCol w:w="2642"/>
        <w:gridCol w:w="2972"/>
        <w:gridCol w:w="2313"/>
      </w:tblGrid>
      <w:tr>
        <w:trPr>
          <w:trHeight w:val="67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единицы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рованное рабочее место информационной системы центра обслуживания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базыданных "Физичес-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лица /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 данных "Юридические лица", ЕНИС</w:t>
            </w:r>
          </w:p>
        </w:tc>
      </w:tr>
      <w:tr>
        <w:trPr>
          <w:trHeight w:val="79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государственную базу данных "Физичес-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лица / государственную базы данных "Юридические лица", ЕНИС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получения данных в связи с отсутствием данных потребителя</w:t>
            </w:r>
          </w:p>
        </w:tc>
      </w:tr>
      <w:tr>
        <w:trPr>
          <w:trHeight w:val="169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отказа.</w:t>
            </w:r>
          </w:p>
        </w:tc>
      </w:tr>
      <w:tr>
        <w:trPr>
          <w:trHeight w:val="30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минута</w:t>
            </w:r>
          </w:p>
        </w:tc>
      </w:tr>
      <w:tr>
        <w:trPr>
          <w:trHeight w:val="282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3.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2540"/>
        <w:gridCol w:w="2541"/>
        <w:gridCol w:w="2795"/>
        <w:gridCol w:w="2795"/>
      </w:tblGrid>
      <w:tr>
        <w:trPr>
          <w:trHeight w:val="675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</w:tr>
      <w:tr>
        <w:trPr>
          <w:trHeight w:val="795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электронной цифровой подписи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ренного (подписан-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ного) электронной цифровой подписью оператора в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282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нарушений нет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медицинскую деятельность"</w:t>
      </w:r>
    </w:p>
    <w:bookmarkEnd w:id="11"/>
    <w:bookmarkStart w:name="z10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веб-портал</w:t>
      </w:r>
      <w:r>
        <w:br/>
      </w:r>
      <w:r>
        <w:rPr>
          <w:rFonts w:ascii="Times New Roman"/>
          <w:b/>
          <w:i w:val="false"/>
          <w:color w:val="000000"/>
        </w:rPr>
        <w:t>
"электронного правительства"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318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82677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информационные</w:t>
      </w:r>
      <w:r>
        <w:br/>
      </w:r>
      <w:r>
        <w:rPr>
          <w:rFonts w:ascii="Times New Roman"/>
          <w:b/>
          <w:i w:val="false"/>
          <w:color w:val="000000"/>
        </w:rPr>
        <w:t>
системы Центра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2677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50038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медицинскую деятельность"</w:t>
      </w:r>
    </w:p>
    <w:bookmarkEnd w:id="16"/>
    <w:bookmarkStart w:name="z10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
"качество" и "доступность"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bookmarkStart w:name="z1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3)удовлетворен.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