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c4b4" w14:textId="13dc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Текели и поселка Рудничный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от 13 апреля 2012 года N 5-32. Зарегистрировано Управлением юстиции города Текели Департамента юстиции Алматинской области 16 мая 2012 года N 2-3-113. Утратило силу решением Текелийского городского маслихата Алматинской области от 19 декабря 2014 года № 36-231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19.12.2014 № 36-231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(схему) зонирования земель города Текели и поселка Рудничный.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города, курирующего вопросы в области земельных отношений и на председателя постоянной комиссии Текелийского городского маслихата по бюджету и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 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Э. Иманбердиева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города Текели"                   Есболатов Болат Буркитбаевич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1097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1097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1099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99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