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f0b" w14:textId="fd08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06 сентября 2012 года N 10-4. Зарегистрировано Департаментом юстиции Алматинской области 26 сентября 2012 года N 2130. Утратило силу решением маслихата Карасайского района Алматинской области от 09 декабря 2013 года N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Карасайского района Алматинской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N 25-5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Карасайского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Карасайского районного маслихата от 16 апреля 2010 года "Об определении порядка и размера оказания жилищной помощи малообеспеченным семьям (гражданам) по Карасайскому району" N 39-6 (зарегистрировано в управлении юстиции Карасайского района в Реестре государственной регистрации нормативных правовых актов от 26 мая 2010 года за номером 2-11-89, опубликованное в газете "Заман жаршысы" N 23 от 5 июня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социальной защите населения,здравоохранению,труда и трудоустройству".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"Карасайский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Жумагулов Махмудбек Нусупбекович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сентября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10-4 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 старше восемьдесят лет, инвалидов всех групп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предыдущий квартал (для исчисления берутся высокие показатели).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городского,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городского,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киловатт,на 3 человека – 150 киловатт, на 4-х и более человек – 180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природного газа для приготовлении пищи в частном секторе на 1 семью в месяц – 12,5 м3; в многоквартирном, благоустроенном доме на 1 семью в месяц – 22,5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Вода, баня (ВБ), канализация на 1 человека – 5,8 м3; вода, баня с нагревание титаном, канализация (ВБТК) 1 человека – 6,4 м3; вода, канализация без ванны (ВК без ванны) на 1 человека – 4,5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потреблении горячей воды в благоустроенных, многоквартирных домах на 1 человека – 3,6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использовании природного газа для отопления в частном секторе, многоквартирных благоустроенных домах применяются нормы площади жилья с учетом проживающих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одиноко проживающего человека – 30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 человека – 42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– х и более человек – 18 м3 на каждого человека, но не превышающий объема жилой площади жилья (дома, квартиры);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четыре тонны угля в год для жилых домов (зданий) и благоустроенных квартир использующих твердое топливо или электроэнергию для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Нормы, тарифы и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Карасайского района".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