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296b" w14:textId="5a32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перечня работодателей, организующих социальные рабочие места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13 февраля 2012 года N 57. Зарегистрировано Управлением юстиции Коксуского района Департамента юстиции Алматинской области 28 февраля 2012 года N 2-14-124. Утратило силу постановлением акимата Коксуского района области Жетісу от 3 апреля 2024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области Жетісу от 03.04.2024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путем предоставления или создания временных рабочих мест для целевых групп.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работодателей, где в соответствии с потребностью рынка труда будут организованы социальные рабочие места,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Коксуского района от 09 сентября 2011 года за N 296 "О созданий социальных рабочих мест по Коксускому району" (зарегистрированное в Реестре государственной регистрации нормативных правовых актов от 23 сентября 2011 года N 2-14-114, опубликованное от 30 сентября 2011 года N 39 (94) в газете "Нұрлы Коксу").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Садыкову Алию Секергалиевну.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 N 57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 20120 года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перечня работодателей,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организующих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места"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потребностью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социальные рабочие места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"Мамбет"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"Шанырак"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"Галым"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"Нурсейт-1"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"Оркен"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"Бакыт"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"Нуртоле"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"Кокбастау"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доярка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"Колдай"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