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8fe0" w14:textId="43c8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27 декабря 2012 года № 429. Зарегистрировано Департаментом юстиции Жамбылской области 1 марта 2013 года № 1893. Утратило силу постановлением акимата Жамбылской области от 3 апреля 2014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акимата Жамбылской области от 03.04.2014 года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от 27 ноября 2000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электронной государственной услуги «Выдача архивных справок».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области Исакова Булата Алмухановича.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января 2013 год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декабря 2012 года № 429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архивных справок»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архивных справок» ( далее – электронная государственная услуга) оказывается Управлением архивов и документации акимата Жамбылской области на альтернативной основе через центры обслуживания населения по месту жительства, а также через веб-портал «электронного правительства»: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«Выдача архивных справок» (далее - услуга), утвержденного постановлением Правительства Республики Казахстан от 9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1278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бизнес–идентификационный номер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бизнес–идентификационный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шлюз электронного правительства);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электронная цифровая подпись);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информационная система);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государственная база данных физические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государственная база данных юридические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региональный шлюз электронного правительства);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структурно–функциональные единицы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 (далее - Структурно–функциональные единицы);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 министерствами и ведомствами (далее – информационная система центров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единая нотариальная информационная система 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– единая нотариальная информационная система);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получатель – физическое лицо, которому оказывается электронная государственная услуга.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 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веб–портал электронного правительства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веб–портал электронного правительства)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веб–портале электронного правительства с помощью своего регистрационного свидетельства электронная цифровая подпись, которая хранится в интернет-браузере компьютера получателя (осуществляется для незарегистрированных получателей на веб–портале электронного правительства);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получателя регистрационного свидетельства электронной цифровой подписи, процесс ввода получателем пароля (процесс авторизации) на веб–портале электронного правительства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веб–портале электронного правительства подлинности данных о зарегистрированном получателе через логин (индивидуальный идентификационный номер)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веб–порталом электронного правительства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заполнения получателем формы (ввод данных) с учетом ее структуры и форматных требований, прикреплением к форме запроса необходимых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электронного правительства, а затем эта информация поступает в автоматизированное рабочее место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автоматизированном рабочем месте услугодателя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автоматизированном рабочем месте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получателем регистрационного свидетельства для электронной цифровой подписи и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веб–портале электронного правительства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номером, указанном в запросе, и индивидуальным идентификационным номером,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электронной цифровой подписи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электронной цифровой подписи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автоматизированном рабочем месте услугодателя и обработка запроса в автоматизированном рабочем месте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основаниям для апостилирования архивной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автоматизированном рабочем месте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уведомления о готовности проставления штампа апостиля, сформированное в автоматизированном рабочем месте услугодателя. Уведомление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услугодателя)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автоматизированное рабочее место услугодателя индивидуального идентификационного номера / бизнес–идентификационного номера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электронного правительства в государственную базу данных физические лица / государственная база данных юридические лица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государственной базе данных Физические лица / государственная база данных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государственной базе данных Физические лица / государственной базе данных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форме, прикрепление их к форме запроса и удостоверение посредством электронной цифровой подписи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автоматизированном рабочем месте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документам,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услуги (проставление штампа апостиля).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центры обслуживания населения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информационную систему центров обслуживания населения)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автоматизированное рабочее место информационной системы центров обслуживания населения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электронного правительства в государственную базу данных Физические лица / государственную базу данных Юридические лица о данных получателя, а также в единую нотариальную информационную систему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государственной базе данных Физические лица / государственная база данных Юридические лица, данных доверенности в единой нотариальной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государственной базе данных Физические лица / государственной базе данных Юридические лица,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электронной цифровой подписи заполненную форму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 удостоверенного (подписанного) электронной цифровой подписью оператора Центра через шлюз электронного правительства в автоматизированное рабочее место услугодателя, а также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через курьера Центра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автоматизированном рабочем месте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документам,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услуги (проставление штампа апостиля).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Экранные формы заполнения запроса и форма заявления на электронную государственную услугу, предоставляемые получателю в случае получения электронной государственной услуги представлены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государственное учреждение /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call-центра (1414).</w:t>
      </w:r>
    </w:p>
    <w:bookmarkEnd w:id="7"/>
    <w:bookmarkStart w:name="z7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Структурно–функциональные единицы,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Физические лица / государственная база данных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автоматизированное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(диаграммы № 1, 2, 3)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формы, шаблоны бланков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авторизация на веб–портале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пользователя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индивидуального идентификационного номера / бизнес–идентификационного номера у лица, которому оказывается услуга.</w:t>
      </w:r>
    </w:p>
    <w:bookmarkEnd w:id="9"/>
    <w:bookmarkStart w:name="z9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«Выдача архивных справок»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веб–портал электронного правительства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394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04140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электронной государственной услуги через информационную систему центров обслуживания населения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04140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«Выдача архивных справок»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 единиц через веб-портал электронного правительства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073"/>
        <w:gridCol w:w="2205"/>
        <w:gridCol w:w="2982"/>
        <w:gridCol w:w="3113"/>
        <w:gridCol w:w="2466"/>
      </w:tblGrid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  (хода, потока работ)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структурно-функциональные единицы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электронного правительства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электронного правительства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их описание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веб-портал электронного правительства по индивидуальному идентификационному номеру и паролю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получателя электронной цифровой подписи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</w:tr>
      <w:tr>
        <w:trPr>
          <w:trHeight w:val="10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 распорядительное решение)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минута</w:t>
            </w:r>
          </w:p>
        </w:tc>
      </w:tr>
      <w:tr>
        <w:trPr>
          <w:trHeight w:val="18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5–если нарушений нет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3513"/>
        <w:gridCol w:w="2837"/>
        <w:gridCol w:w="2161"/>
        <w:gridCol w:w="2162"/>
        <w:gridCol w:w="2162"/>
      </w:tblGrid>
      <w:tr>
        <w:trPr>
          <w:trHeight w:val="48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структурно-функциональные единицы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услугодателя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услугодателя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услугодателя</w:t>
            </w:r>
          </w:p>
        </w:tc>
      </w:tr>
      <w:tr>
        <w:trPr>
          <w:trHeight w:val="75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их описание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электронной цифровой подписи получателя и направление запроса в автоматизированное рабочее место услугодателя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 (уведомление о готовности архивной справки в форме электронного документа</w:t>
            </w:r>
          </w:p>
        </w:tc>
      </w:tr>
      <w:tr>
        <w:trPr>
          <w:trHeight w:val="1035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–1 минута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189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8–если нарушений нет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 единиц через услугодателя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853"/>
        <w:gridCol w:w="3834"/>
        <w:gridCol w:w="3807"/>
        <w:gridCol w:w="739"/>
        <w:gridCol w:w="730"/>
      </w:tblGrid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база данных Физические лица /государственная база данных Юридические лица</w:t>
            </w:r>
          </w:p>
        </w:tc>
      </w:tr>
      <w:tr>
        <w:trPr>
          <w:trHeight w:val="15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автоматизированном рабочем месте услугодателя через индивидуальный идентификационный номер и пароль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получателя в государственную базу данных Физические лица/государственную базу данных Юридические лица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Формированиесообщения об отсутствии данных государственная база данных Физические лица / государственная база данных Юридические лица</w:t>
            </w:r>
          </w:p>
        </w:tc>
      </w:tr>
      <w:tr>
        <w:trPr>
          <w:trHeight w:val="18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2891"/>
        <w:gridCol w:w="2730"/>
        <w:gridCol w:w="1766"/>
        <w:gridCol w:w="2731"/>
        <w:gridCol w:w="2089"/>
      </w:tblGrid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услугодателя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услугодателя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услугодателя</w:t>
            </w:r>
          </w:p>
        </w:tc>
      </w:tr>
      <w:tr>
        <w:trPr>
          <w:trHeight w:val="15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электронной цифровой подписью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получателя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18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 распорядительное решение)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(архивной справки)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8–если нарушений нет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структурно-функциональных единиц через центры обслуживания населения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2435"/>
        <w:gridCol w:w="1992"/>
        <w:gridCol w:w="1770"/>
        <w:gridCol w:w="2213"/>
        <w:gridCol w:w="1771"/>
        <w:gridCol w:w="2436"/>
      </w:tblGrid>
      <w:tr>
        <w:trPr>
          <w:trHeight w:val="75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и информационная система центров обслуживания населения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база данных Физические лица / государственная база данных Юридические лица, единая нотариальная информационная система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</w:tr>
      <w:tr>
        <w:trPr>
          <w:trHeight w:val="24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государственную базу данных Физические лица /государственную базу данных Юридические лица, единая нотариальная информационная система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  о невозможности получения данных в связи с отсутствием данных потребителя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электронной цифровой подписью</w:t>
            </w:r>
          </w:p>
        </w:tc>
      </w:tr>
      <w:tr>
        <w:trPr>
          <w:trHeight w:val="195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070"/>
        <w:gridCol w:w="2511"/>
        <w:gridCol w:w="1953"/>
        <w:gridCol w:w="1954"/>
        <w:gridCol w:w="3071"/>
      </w:tblGrid>
      <w:tr>
        <w:trPr>
          <w:trHeight w:val="7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услугодателя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услугодателя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рабочее место услугодателя</w:t>
            </w:r>
          </w:p>
        </w:tc>
      </w:tr>
      <w:tr>
        <w:trPr>
          <w:trHeight w:val="24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электронной цифровой подписью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9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 распорядительное  решение)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(архивной справки)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архивных справок»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анкеты-заявления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государственного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(Контактный телефон потребителя)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9"/>
        <w:gridCol w:w="2375"/>
        <w:gridCol w:w="4964"/>
        <w:gridCol w:w="31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Для лица о котором запрашиваются сведения: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Фамилия, имя, отчество лица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Изменения Ф.И.О.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Дата рождения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Почтовый адрес с указанием индекса, контактный телефон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 чем запрашиваются сведения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Куда и для какой цели запрашивается сведения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Период, за который запрашивается справка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Точное название места работы, службы, учебы: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c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архивных справок»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(архивной справки)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Архивная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</w:t>
      </w:r>
      <w:r>
        <w:rPr>
          <w:rFonts w:ascii="Times New Roman"/>
          <w:b w:val="false"/>
          <w:i/>
          <w:color w:val="000000"/>
          <w:sz w:val="28"/>
        </w:rPr>
        <w:t>Ф.И.О. заявителя или наименование организации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архивной справки: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Период, за который запрашивается справка: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указывается содержание архивной справки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архива: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Архивист: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справке прилагаются документы: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0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архивных справок»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(архивной справки)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3152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Доводим до сведения, что по запрошенным Вами данным информации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Причина отказа:__________________________________________________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архива:____________________________________________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архивных справок»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