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2123" w14:textId="2632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16 мая 2012 года № 5-6. Зарегистрировано Меркенским управлением юстиции 07 июня 2012 года за № 6-6-111. Утратило силу решением Меркенского районного маслихата Жамбылской области от 20 мая 2016 года № 3-5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Меркенского районного маслихата Жамбылской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статьи-18 Закона Республики Казахстан от 8 июля 2005 года "О государственном регулировании развития агропромышленного комплекса и сельских территорий"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один раз в год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Меркенского района за счет средств местного бюджета в размере 5 000 (пять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Меркенского районного маслихата от 04.04.2013 </w:t>
      </w:r>
      <w:r>
        <w:rPr>
          <w:rFonts w:ascii="Times New Roman"/>
          <w:b w:val="false"/>
          <w:i w:val="false"/>
          <w:color w:val="ff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28.03.2014 </w:t>
      </w:r>
      <w:r>
        <w:rPr>
          <w:rFonts w:ascii="Times New Roman"/>
          <w:b w:val="false"/>
          <w:i w:val="false"/>
          <w:color w:val="ff0000"/>
          <w:sz w:val="28"/>
        </w:rPr>
        <w:t>№ 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районного маслихата по бюджету и налогам, социально-экономическим, аграрным вопросам и развития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Секретать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Б. Алимбеков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