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b266" w14:textId="6deb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Меркенского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9 июля 2012 года № 6-3. Зарегистрировано Меркенским управлением юстиции от 23 июля 2012 года № 6-6-112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пункты»,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ветеранарии прибывшим для работы и проживания в сельские населенные пункты Меркенского района следующие виды социальной поддержки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бюджетный кредит в сумме одна тысяча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по бюджету и налогам, социально–экономическим, аграрным вопросам и развития малого и среднего бизнеса районного маслихата Б.Иманбетова.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Касым М                                    Ахметжанов 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