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251a" w14:textId="b702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31 июля 2012 года № 7-5. Зарегистрировано Меркенским управлением юстиции 16 августа 2012 года № 6-6-114. Утратило силу решением маслихата Меркенского района Жамбылской области от 21 декабря 2012 года № 10-5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Меркенского района Жамбылской области от 21.12.2012 № 10-5.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Меркенскому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Меркенского районного маслихата от 09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маслихата Меркенского района от 29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42-7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Меркенскому району» (зарегистрировано в Реестре государственной регистрации нормативных правовых актов за № 6-6-98, опубликовано 2-7 декабря 2011 года в газете «Меркі тынысы» - «Меркенский вестник» № 144-145, № 146-147).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Меркенского районного маслихата по социальной защиты малообеспеченных слоев населении также матерей и детей, обеспечении питьевой водой населении и защиты природы (Р.Нуралбеков).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Касым М.                                   Ахметжанов 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7-5 от 31 июля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Меркенскому району 1. Общие положения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1.Настоящие Правила оказания жилищной помощи малообеспеченным семьям (гражданам) по Меркенскому району (далее-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Меркенском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уполномоченным органом – государственным коммунальным учреждением «Отдел занятости и социальных программ акимата Меркенского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на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телекоммуникации, арендной платы за пользование жилищем в пределах норм и предельно – 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 определенном законодательством об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Для назначения жилищной помощи гражданин (семья) обращается в уполномлченный орган с заявлением и представляет документы, указанные в правилах предоставления жилищной помощи, утвержденных Правительством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Получатели жилищной помощи в течение десяти дней информируют уполномоченный орган о любых изменениях форм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жилищной помощи учитываются следующие нормы площади жилья и потребления коммунальных услуг, обеспечиваемые компенсационными мерами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  для одиноких граждан – 30 квадратных метров, но не менее размере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200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газа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- 7,88 кубических метров на 1 квадратных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нормы твердого топлива (в отопительный период) -75,75 килограмм на 1 квадратный метр.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Отношения не урегулированные настоящими Правилами регулируются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