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ebc7" w14:textId="da1e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на реках Ащилыайрык, Малая Букпа, Большая Букпа, Солонка, Узенка, Веснянка, Кокпекты, Талды, Шажагай, Сарыбулак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апреля 2012 года N 11/03. Зарегистрировано Департаментом юстиции Карагандинской области 11 мая 2012 года N 1910. Утратило силу постановлением акимата Карагандинской области от 4 октября 2024 года № 60/03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60/03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 и полосы водных объектов, согласно утвержденных проектов: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"Установление водоохранных зон, полос и режима их хозяйственного использования на реке Ащилыайрык Карагандинской области";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"Установление водоохранных зон, полос и режима их хозяйственного использования на реке Малая Букпа Карагандинской области" и корректировка проекта "Установление водоохранной зоны и полосы и режима их хозяйственного использования для реки Малая Букпа";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"Установление водоохранных зон, полос и режима их хозяйственного использования на реке Большая Букпа Карагандинской области;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""Установление водоохранных зон, полос и режима их хозяйственного использования на реке Солонка Карагандинской области" и корректировка проекта "Установление водоохранной зоны и полосы и режима их хозяйственного использования на участке реки Солонка с планируемым строительством на прилегающей территории 1-й секции золоотвала № 3 теплоэлектроцентрали-3 товарищества с ограниченной ответственностью "Караганда Энергоцентр";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"Установление водоохранных зон, полос и режима их хозяйственного использования на реке Узенка Карагандинской области";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"Установление водоохранных зон, полос и режима их хозяйственного использования на реке Веснянка Карагандинской области" и корректировка проекта "Установление водоохранной зоны и полосы и режима их хозяйственного использования на участке реки Веснянка с планируемым строительством на прилегающей территории 1-й секции золоотвала № 3 Карагандинской теплоэлектроцентрали-3 товарищества с ограниченной ответственностью "Караганда Энергоцентр";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"Установление водоохранных зон, полос и режима их хозяйственного использования на реке Кокпекты Карагандинской области";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"Установление водоохранных зон, полос и режима их хозяйственного использования на реке Талды Карагандинской области";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"Установление водоохранных зон, полос и режима их хозяйственного использования на реке Шажагай Карагандинской области";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"Установление водоохранных зон, полос и режима их хозяйственного использования на реке Сарыбулак Карагандинской области".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Карагандинской области от 29.12.2020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N 88/05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N 88/04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 пределах водоохранных зон и полос, на водных объектах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Дочернему государственному предприятию "Караганда НПЦзем" (по согласованию) отразить на картографических материалах границы водоохранных зон и полос.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Карагандинской области" внести соответствующие изменения при составлении земельного баланса области.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 города Караганды, Бухар-Жырауского, Жанааркинского, Каракаралинского, Шетского районов: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требованиями законодательств принять необходимые меры по переводу земель под водоохранными полосами в земли водного фонда согласно проектной документации;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до каждого землепользователя установленные границы водоохранных зон, полос и режима их хозяйственного использования со дня введения в действие настоящего постановления;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выделении земельных участков во временное пользование соблюдать режим хозяйственного использования водоохранных зон и полос в соответствии с приложением к настоящему постановлению;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земельных участков для ведения хозяйственной деятельности в пределах водоохранных зон и полос, при условии соблюдения соответствующего режима пользования, исключающего возможность загрязнения, засорения и истощения водных объектов осуществлять строго по согласованию с государственными органами в соответствии с действующим законодательством Республики Казахстан.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Акимам города Караганды, Бухар-Жырауского, Каракаралинского, Жанааркинского, Шетского районов и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угодья, расположенные в пределах водоохранных зон и полос: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провести работы по приведению в соответствие с режимом хозяйственного использования эксплуатацию объектов расположенных в пределах данных водоохранных зон и полос;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их содержание в надлежащем санитарном состоянии и соблюдение режима хозяйственного пользования, согласно приложению, а также сохранность водоохранных знаков.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уполномоченным органам в соответствии с законодательством Республики Казахстан и в пределах своей компетенции осуществлять контроль за соблюдением границ водоохранных зон и полос, установленного режима хозяйственной деятельности на них и в особо охраняемых водных объектах.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области Әбілда Т.А.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Т.Н. Хамитов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"__"__________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Нура-Сарысуской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бассейновой инспекции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Б.З. Данбаев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 2012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11/03 от 5 апреля 2012 года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</w:t>
      </w:r>
      <w:r>
        <w:br/>
      </w:r>
      <w:r>
        <w:rPr>
          <w:rFonts w:ascii="Times New Roman"/>
          <w:b/>
          <w:i w:val="false"/>
          <w:color w:val="000000"/>
        </w:rPr>
        <w:t>в пределах водоохранных зон и полос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зон не допускается: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допускается: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