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3600" w14:textId="d8a3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25 декабря 2012 года N 14/208. Зарегистрировано Департаментом юстиции Карагандинской области 28 февраля 2013 года N 2190. Утратило силу постановлением акимата города Караганды от 12 июня 2013 года № 29/03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Караганды от 12.06.2013 № 29/03.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постановлениями Правительства Республики Казахстан от 20 июля 2010 года N 745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государственных услуг, оказываемых физическим и юридическим лицам</w:t>
      </w:r>
      <w:r>
        <w:rPr>
          <w:rFonts w:ascii="Times New Roman"/>
          <w:b w:val="false"/>
          <w:i w:val="false"/>
          <w:color w:val="000000"/>
          <w:sz w:val="28"/>
        </w:rPr>
        <w:t>" и от 31 августа 2012 года N 1119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Караганды                      М.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января 2013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14/208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организации"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"Постановка на очередь детей дошкольного возраста (до 7 лет) для направления в детские дошкольные организации" (далее – услуга) оказывается государственным учреждением "Отдел образования города Караганды" (далее - услугодатель) через центры обслуживания населения (далее - Центр), а также через 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АРМ – автоматизированное рабочие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"электронного правительства"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(направление в детскую дошкольную организацию (далее - ДДО) либо уведомление о постановке на очередь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(направление в ДДО либо уведомление о постановке на очередь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(направление в ДДО либо уведомление о постановке на очередь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логина,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услугу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 через ПЭП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882"/>
        <w:gridCol w:w="2734"/>
        <w:gridCol w:w="2628"/>
        <w:gridCol w:w="2585"/>
        <w:gridCol w:w="2671"/>
      </w:tblGrid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6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912"/>
        <w:gridCol w:w="2678"/>
        <w:gridCol w:w="2657"/>
        <w:gridCol w:w="2594"/>
        <w:gridCol w:w="2658"/>
      </w:tblGrid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8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8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16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нарушений нет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Описание действий СФЕ через услугодателя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916"/>
        <w:gridCol w:w="2683"/>
        <w:gridCol w:w="2620"/>
        <w:gridCol w:w="2599"/>
        <w:gridCol w:w="2684"/>
      </w:tblGrid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отсутствии данных ГБД ФЛ</w:t>
            </w:r>
          </w:p>
        </w:tc>
      </w:tr>
      <w:tr>
        <w:trPr>
          <w:trHeight w:val="18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</w:tr>
      <w:tr>
        <w:trPr>
          <w:trHeight w:val="10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912"/>
        <w:gridCol w:w="2678"/>
        <w:gridCol w:w="2593"/>
        <w:gridCol w:w="2679"/>
        <w:gridCol w:w="2637"/>
      </w:tblGrid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8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нарушений нет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3. Описание действий СФЕ через Центр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934"/>
        <w:gridCol w:w="2699"/>
        <w:gridCol w:w="2550"/>
        <w:gridCol w:w="2678"/>
        <w:gridCol w:w="2658"/>
      </w:tblGrid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8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6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925"/>
        <w:gridCol w:w="2734"/>
        <w:gridCol w:w="2521"/>
        <w:gridCol w:w="2691"/>
        <w:gridCol w:w="2629"/>
      </w:tblGrid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нарушений нет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191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1407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2931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4610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анкеты для определения показателей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государственной услуги: "качество" и "доступность"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Экранная форма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электронную государственную услугу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686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Начальнику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тел._________________________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на очередь для получения места в дошкольной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N ______________, моего ребенка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документы, подтверждающие право на первоочередное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в дошкольную организацию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 -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отца -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организации"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Выходная форма положительного ответа (направление в ДДО)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электронную государственную услугу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686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НАПРАВЛЕНИЕ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зачисления ребенка в дошкольную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образования города Караганды направляет в дошкольную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 N _____, расположенную по адресу: г. Караганда, ул.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ребенка: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 ребенка: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должно быть представлено в дошкольную организацию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5 дней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выдано "___"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/ФИО/ Начальника отдела образования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уведомления о регистрации ребенка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возраста </w:t>
      </w:r>
      <w:r>
        <w:rPr>
          <w:rFonts w:ascii="Times New Roman"/>
          <w:b/>
          <w:i w:val="false"/>
          <w:color w:val="000000"/>
          <w:sz w:val="28"/>
        </w:rPr>
        <w:t>для направления в дошкольную организацию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Уведомление о регистрации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уведомление выдано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(ФИО родителя)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(ФИО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Поставлен (а) на очередь в "Журнале регистрации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для направления в дошкольные организации"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________, от "___" 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Потребители, стоящие в очереди на получение места в дошкольную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 имеют возможность осуществлять контроль продвижения своей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очередности в соответствии с графиком работы (отдела, акимата),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через электронный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 отдела образования)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Выходная форма отрицательного ответа (отказ)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электронную государственную услугу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686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(ая) 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уведомляем Вас о том, что Вам отказано в выдаче направления Вашему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ребенку (ФИО ребенка) в детскую дошкольную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отказа:________________________________________________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(ФИО)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14/208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</w:t>
      </w:r>
      <w:r>
        <w:br/>
      </w:r>
      <w:r>
        <w:rPr>
          <w:rFonts w:ascii="Times New Roman"/>
          <w:b/>
          <w:i w:val="false"/>
          <w:color w:val="000000"/>
        </w:rPr>
        <w:t>
по опеке или попечительству для оформления сделок</w:t>
      </w:r>
      <w:r>
        <w:br/>
      </w:r>
      <w:r>
        <w:rPr>
          <w:rFonts w:ascii="Times New Roman"/>
          <w:b/>
          <w:i w:val="false"/>
          <w:color w:val="000000"/>
        </w:rPr>
        <w:t>
с имуществом, принадлежащим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детям"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услуга) оказывается государственным учреждением "Отдел образования города Караганды" (далее - услугодатель) через центры обслуживания населения (далее – Центр), а также через 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детям", утвержденного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"электронного правительства"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(справка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услугу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 через ПЭП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3109"/>
        <w:gridCol w:w="2362"/>
        <w:gridCol w:w="2618"/>
        <w:gridCol w:w="2747"/>
        <w:gridCol w:w="2662"/>
      </w:tblGrid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18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8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8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104"/>
        <w:gridCol w:w="2422"/>
        <w:gridCol w:w="2614"/>
        <w:gridCol w:w="2742"/>
        <w:gridCol w:w="2637"/>
      </w:tblGrid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8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8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16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нарушений нет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Описание действий СФЕ через Центр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997"/>
        <w:gridCol w:w="2443"/>
        <w:gridCol w:w="2721"/>
        <w:gridCol w:w="2700"/>
        <w:gridCol w:w="2658"/>
      </w:tblGrid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21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8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3023"/>
        <w:gridCol w:w="2618"/>
        <w:gridCol w:w="2533"/>
        <w:gridCol w:w="2704"/>
        <w:gridCol w:w="2662"/>
      </w:tblGrid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1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27"/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2771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3914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4483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анкеты для определения показателей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государственной услуги: "качество" и "доступность"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14/208</w:t>
      </w:r>
    </w:p>
    <w:bookmarkEnd w:id="33"/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</w:t>
      </w:r>
      <w:r>
        <w:br/>
      </w:r>
      <w:r>
        <w:rPr>
          <w:rFonts w:ascii="Times New Roman"/>
          <w:b/>
          <w:i w:val="false"/>
          <w:color w:val="000000"/>
        </w:rPr>
        <w:t>
распоряжения вкладами несовершеннолетних детей, в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территориальные подразделения Комитета дорожной полиции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наследства несовершеннолетним детям"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оказывается государственным учреждением "Отдел образования города Караганды" (далее - услугодатель) через центры обслуживания населения (далее – Центр), а также через 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детям", утвержденного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"электронного правительства"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услугу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35"/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 несовершеннолетним детям"</w:t>
      </w:r>
    </w:p>
    <w:bookmarkEnd w:id="36"/>
    <w:bookmarkStart w:name="z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 через ПЭП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798"/>
        <w:gridCol w:w="2627"/>
        <w:gridCol w:w="2734"/>
        <w:gridCol w:w="2607"/>
        <w:gridCol w:w="2714"/>
      </w:tblGrid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819"/>
        <w:gridCol w:w="2627"/>
        <w:gridCol w:w="2713"/>
        <w:gridCol w:w="2606"/>
        <w:gridCol w:w="2735"/>
      </w:tblGrid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16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Описание действий СФЕ через Центр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964"/>
        <w:gridCol w:w="2601"/>
        <w:gridCol w:w="2644"/>
        <w:gridCol w:w="2387"/>
        <w:gridCol w:w="2902"/>
      </w:tblGrid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22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8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6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2671"/>
        <w:gridCol w:w="2671"/>
        <w:gridCol w:w="2671"/>
        <w:gridCol w:w="2798"/>
        <w:gridCol w:w="2693"/>
      </w:tblGrid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2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10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нарушений нет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 несовершеннолетним детям"</w:t>
      </w:r>
    </w:p>
    <w:bookmarkEnd w:id="39"/>
    <w:bookmarkStart w:name="z9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 электронной государственной услуги через ПЭП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8191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82931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0292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распоряжения 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 несовершеннолетним детям"</w:t>
      </w:r>
    </w:p>
    <w:bookmarkEnd w:id="43"/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анкеты для определения показателей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государственной услуги: "качество" и "доступность"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14/208</w:t>
      </w:r>
    </w:p>
    <w:bookmarkEnd w:id="45"/>
    <w:bookmarkStart w:name="z10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46"/>
    <w:bookmarkStart w:name="z1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справок по опеке и попечительству" оказывается государственным учреждением "Отдел образования города Караганды" (далее - услугодатель) через центры обслуживания населения (далее - Центр) по месту жительства, а так же через веб-портал "электронного правительства":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утвержденного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"электронного правительства"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(справки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(справки).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услугу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саll-центра: (1414).</w:t>
      </w:r>
    </w:p>
    <w:bookmarkEnd w:id="50"/>
    <w:bookmarkStart w:name="z11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1"/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52"/>
    <w:bookmarkStart w:name="z1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53"/>
    <w:bookmarkStart w:name="z1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 через ПЭП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908"/>
        <w:gridCol w:w="2632"/>
        <w:gridCol w:w="2717"/>
        <w:gridCol w:w="2525"/>
        <w:gridCol w:w="2718"/>
      </w:tblGrid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2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882"/>
        <w:gridCol w:w="2755"/>
        <w:gridCol w:w="2606"/>
        <w:gridCol w:w="2500"/>
        <w:gridCol w:w="2757"/>
      </w:tblGrid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2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8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16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нарушений нет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Описание действий СФЕ через Центр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899"/>
        <w:gridCol w:w="2666"/>
        <w:gridCol w:w="2475"/>
        <w:gridCol w:w="2666"/>
        <w:gridCol w:w="2795"/>
      </w:tblGrid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22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18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6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2663"/>
        <w:gridCol w:w="2663"/>
        <w:gridCol w:w="2663"/>
        <w:gridCol w:w="2663"/>
        <w:gridCol w:w="2853"/>
      </w:tblGrid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6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10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нарушений нет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56"/>
    <w:bookmarkStart w:name="z12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8191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82931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0292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60"/>
    <w:bookmarkStart w:name="z1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анкеты для определения показателей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государственной услуги: "качество" и "доступность"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