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663" w14:textId="a13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7 марта 2012 года N 2/5. Зарегистрировано Управлением юстиции города Темиртау Карагандинской области 29 марта 2012 года N 8-3-136.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"8 588 636" заменить цифрами "8 725 884";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"0" заменить цифрами "210 162";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210 162 тысяч тенге" заменить словами "минус 557 572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"210 162" заменить цифрами "557 572";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347 410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городском бюджете на 2012 год возврат неиспользованных (недоиспользованных) целевых трансфертов в сумме 47 697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"92 848" заменить цифрами "94 808";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"16 159" заменить цифрами "16 991";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оказание государственного социального заказа по предоставлению социальных услуг детям-инвалидам – 1128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"48 304" заменить цифрами "49 600";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"115 518" заменить цифрами "59 339".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N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N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2012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