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8f0d" w14:textId="69c8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зонирования земель с определением территорий по целевому назначению и режиму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марта 2012 года N 2/21. Зарегистрировано Управлением юстиции города Балхаш Карагандинской области 27 апреля 2012 года N 8-4-276. Утратило силу решением Балхашского городского маслихата Карагандинской области от 25 декабря 2019 года № 35/286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25.12.2019 № 35/286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зонирования земель с определением территорий по целевому назначению и режиму использования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промышленности, строительству, транспорту, развитию малого и среднего бизнеса, коммунальному хозяйству и экологии (М. Сулейменов).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Тейлянов К.Г.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города Балхаш"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А.Т.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строительства, архитектуры 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 Балхаш"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С.К.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N 2/21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города Балхаш с определением территорий по целевому назначению и режиму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(обзорная схема)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N 2/21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города Балхаш с определением территорий по целевому назначению и режиму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(застроенная часть города с прилегающей к ней территорией)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N 2/21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поселка Саяк с определением территорий по целевому назначению и режиму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(обзорная схема)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25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5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N 2/21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поселка Саяк с определением территорий по целевому назначению и режиму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(застроенная часть города с прилегающей к ней территорией)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