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9903" w14:textId="46f9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малообеспеченному населению города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 сессии Каражалского городского маслихата Карагандинской области от 28 марта 2012 года N 19. Зарегистрировано Управлением юстиции города Каражал Карагандинской области 27 апреля 2012 года N 8-5-127. Утратило силу решением Каражалского городского маслихата области Ұлытау от 23 мая 2024 года № 159</w:t>
      </w:r>
    </w:p>
    <w:p>
      <w:pPr>
        <w:spacing w:after="0"/>
        <w:ind w:left="0"/>
        <w:jc w:val="both"/>
      </w:pPr>
      <w:r>
        <w:rPr>
          <w:rFonts w:ascii="Times New Roman"/>
          <w:b w:val="false"/>
          <w:i w:val="false"/>
          <w:color w:val="ff0000"/>
          <w:sz w:val="28"/>
        </w:rPr>
        <w:t xml:space="preserve">
      Сноска. Утратило cилу решением Каражалского городского маслихата области Ұлытау от 23.05.2024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сохранена авторская орфография и пунктуация.</w:t>
      </w:r>
    </w:p>
    <w:p>
      <w:pPr>
        <w:spacing w:after="0"/>
        <w:ind w:left="0"/>
        <w:jc w:val="both"/>
      </w:pPr>
      <w:r>
        <w:rPr>
          <w:rFonts w:ascii="Times New Roman"/>
          <w:b w:val="false"/>
          <w:i w:val="false"/>
          <w:color w:val="000000"/>
          <w:sz w:val="28"/>
        </w:rPr>
        <w:t xml:space="preserve">
      Сноска. Заголовок с изменениями, внесенными решением Каражалского городского маслихата Карагандинской области от 28.09.2012 </w:t>
      </w:r>
      <w:r>
        <w:rPr>
          <w:rFonts w:ascii="Times New Roman"/>
          <w:b w:val="false"/>
          <w:i w:val="false"/>
          <w:color w:val="000000"/>
          <w:sz w:val="28"/>
        </w:rPr>
        <w:t>N 65</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малообеспеченному населению города Каражал.</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городского маслихата по вопросам социальной сферы и правовой защиты (С. Сыртанбеков).</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II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Куанышев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II сессии</w:t>
            </w:r>
            <w:r>
              <w:br/>
            </w:r>
            <w:r>
              <w:rPr>
                <w:rFonts w:ascii="Times New Roman"/>
                <w:b w:val="false"/>
                <w:i w:val="false"/>
                <w:color w:val="000000"/>
                <w:sz w:val="20"/>
              </w:rPr>
              <w:t>Каражалского городского маслихата</w:t>
            </w:r>
            <w:r>
              <w:br/>
            </w:r>
            <w:r>
              <w:rPr>
                <w:rFonts w:ascii="Times New Roman"/>
                <w:b w:val="false"/>
                <w:i w:val="false"/>
                <w:color w:val="000000"/>
                <w:sz w:val="20"/>
              </w:rPr>
              <w:t>от 28 марта 2012 года N 19</w:t>
            </w:r>
          </w:p>
        </w:tc>
      </w:tr>
    </w:tbl>
    <w:bookmarkStart w:name="z6" w:id="4"/>
    <w:p>
      <w:pPr>
        <w:spacing w:after="0"/>
        <w:ind w:left="0"/>
        <w:jc w:val="left"/>
      </w:pPr>
      <w:r>
        <w:rPr>
          <w:rFonts w:ascii="Times New Roman"/>
          <w:b/>
          <w:i w:val="false"/>
          <w:color w:val="000000"/>
        </w:rPr>
        <w:t xml:space="preserve"> Правила оказания жилищной помощи малообеспеченному населению города Каражал</w:t>
      </w:r>
    </w:p>
    <w:bookmarkEnd w:id="4"/>
    <w:p>
      <w:pPr>
        <w:spacing w:after="0"/>
        <w:ind w:left="0"/>
        <w:jc w:val="both"/>
      </w:pPr>
      <w:r>
        <w:rPr>
          <w:rFonts w:ascii="Times New Roman"/>
          <w:b w:val="false"/>
          <w:i w:val="false"/>
          <w:color w:val="ff0000"/>
          <w:sz w:val="28"/>
        </w:rPr>
        <w:t xml:space="preserve">
      Сноска. Заголовок с изменениями, внесенными решением Каражалского городского маслихата Карагандинской области от 28.09.2012 </w:t>
      </w:r>
      <w:r>
        <w:rPr>
          <w:rFonts w:ascii="Times New Roman"/>
          <w:b w:val="false"/>
          <w:i w:val="false"/>
          <w:color w:val="ff0000"/>
          <w:sz w:val="28"/>
        </w:rPr>
        <w:t>N 65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и определяют порядок и размер предоставления жилищной помощи малообеспеченному населению города Каражал.</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В Правилах используются основные понятия:</w:t>
      </w:r>
    </w:p>
    <w:bookmarkEnd w:id="7"/>
    <w:bookmarkStart w:name="z10" w:id="8"/>
    <w:p>
      <w:pPr>
        <w:spacing w:after="0"/>
        <w:ind w:left="0"/>
        <w:jc w:val="both"/>
      </w:pPr>
      <w:r>
        <w:rPr>
          <w:rFonts w:ascii="Times New Roman"/>
          <w:b w:val="false"/>
          <w:i w:val="false"/>
          <w:color w:val="000000"/>
          <w:sz w:val="28"/>
        </w:rPr>
        <w:t>
      1) получатель – физическое лицо, которому оказывается жилищная помощь;</w:t>
      </w:r>
    </w:p>
    <w:bookmarkEnd w:id="8"/>
    <w:bookmarkStart w:name="z64" w:id="9"/>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1" w:id="10"/>
    <w:p>
      <w:pPr>
        <w:spacing w:after="0"/>
        <w:ind w:left="0"/>
        <w:jc w:val="both"/>
      </w:pPr>
      <w:r>
        <w:rPr>
          <w:rFonts w:ascii="Times New Roman"/>
          <w:b w:val="false"/>
          <w:i w:val="false"/>
          <w:color w:val="000000"/>
          <w:sz w:val="28"/>
        </w:rPr>
        <w:t>
      2)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1"/>
    <w:bookmarkStart w:name="z14" w:id="12"/>
    <w:p>
      <w:pPr>
        <w:spacing w:after="0"/>
        <w:ind w:left="0"/>
        <w:jc w:val="both"/>
      </w:pPr>
      <w:r>
        <w:rPr>
          <w:rFonts w:ascii="Times New Roman"/>
          <w:b w:val="false"/>
          <w:i w:val="false"/>
          <w:color w:val="000000"/>
          <w:sz w:val="28"/>
        </w:rPr>
        <w:t>
      5)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12"/>
    <w:bookmarkStart w:name="z15" w:id="13"/>
    <w:p>
      <w:pPr>
        <w:spacing w:after="0"/>
        <w:ind w:left="0"/>
        <w:jc w:val="both"/>
      </w:pPr>
      <w:r>
        <w:rPr>
          <w:rFonts w:ascii="Times New Roman"/>
          <w:b w:val="false"/>
          <w:i w:val="false"/>
          <w:color w:val="000000"/>
          <w:sz w:val="28"/>
        </w:rPr>
        <w:t>
      6) заявитель (физическое лицо) – лицо, обратившееся от себя лично или от имени семьи за назначением жилищной помощи;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уполномоченный орган – исполнительный орган города республиканского значения, столицы, района (города областного значения), финансируемый за счет средств местного бюджета, осуществляющий назначение жилищной помощи;</w:t>
      </w:r>
    </w:p>
    <w:bookmarkEnd w:id="14"/>
    <w:bookmarkStart w:name="z18" w:id="15"/>
    <w:p>
      <w:pPr>
        <w:spacing w:after="0"/>
        <w:ind w:left="0"/>
        <w:jc w:val="both"/>
      </w:pPr>
      <w:r>
        <w:rPr>
          <w:rFonts w:ascii="Times New Roman"/>
          <w:b w:val="false"/>
          <w:i w:val="false"/>
          <w:color w:val="000000"/>
          <w:sz w:val="28"/>
        </w:rPr>
        <w:t>
      9)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w:t>
      </w:r>
      <w:r>
        <w:rPr>
          <w:rFonts w:ascii="Times New Roman"/>
          <w:b w:val="false"/>
          <w:i w:val="false"/>
          <w:color w:val="000000"/>
          <w:sz w:val="28"/>
        </w:rPr>
        <w:t>решением</w:t>
      </w:r>
      <w:r>
        <w:rPr>
          <w:rFonts w:ascii="Times New Roman"/>
          <w:b w:val="false"/>
          <w:i w:val="false"/>
          <w:color w:val="ff0000"/>
          <w:sz w:val="28"/>
        </w:rPr>
        <w:t xml:space="preserve"> Каражалского городского маслихата Карагандинской области от 24.06.2014 № 241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Каражалского городского маслихата Карагандинской области от 27.03.2013 </w:t>
      </w:r>
      <w:r>
        <w:rPr>
          <w:rFonts w:ascii="Times New Roman"/>
          <w:b w:val="false"/>
          <w:i w:val="false"/>
          <w:color w:val="000000"/>
          <w:sz w:val="28"/>
        </w:rPr>
        <w:t>N 110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24.06.2014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17.08.2018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6"/>
    <w:bookmarkStart w:name="z9" w:id="17"/>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17"/>
    <w:bookmarkStart w:name="z10" w:id="18"/>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18"/>
    <w:bookmarkStart w:name="z11" w:id="19"/>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19"/>
    <w:bookmarkStart w:name="z12" w:id="20"/>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20"/>
    <w:bookmarkStart w:name="z13" w:id="21"/>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bookmarkEnd w:id="21"/>
    <w:bookmarkStart w:name="z14" w:id="22"/>
    <w:p>
      <w:pPr>
        <w:spacing w:after="0"/>
        <w:ind w:left="0"/>
        <w:jc w:val="both"/>
      </w:pPr>
      <w:r>
        <w:rPr>
          <w:rFonts w:ascii="Times New Roman"/>
          <w:b w:val="false"/>
          <w:i w:val="false"/>
          <w:color w:val="000000"/>
          <w:sz w:val="28"/>
        </w:rPr>
        <w:t>
      Доля предельно-допустимых расходов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составляет 6 (шесть) процентов к совокупному доходу семьи (гражданина).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Каражалского городского маслихата области Ұлытау от 23.09.2022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3"/>
    <w:p>
      <w:pPr>
        <w:spacing w:after="0"/>
        <w:ind w:left="0"/>
        <w:jc w:val="both"/>
      </w:pPr>
      <w:r>
        <w:rPr>
          <w:rFonts w:ascii="Times New Roman"/>
          <w:b w:val="false"/>
          <w:i w:val="false"/>
          <w:color w:val="000000"/>
          <w:sz w:val="28"/>
        </w:rPr>
        <w:t>
      2-1.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24"/>
    <w:p>
      <w:pPr>
        <w:spacing w:after="0"/>
        <w:ind w:left="0"/>
        <w:jc w:val="both"/>
      </w:pPr>
      <w:r>
        <w:rPr>
          <w:rFonts w:ascii="Times New Roman"/>
          <w:b w:val="false"/>
          <w:i w:val="false"/>
          <w:color w:val="000000"/>
          <w:sz w:val="28"/>
        </w:rPr>
        <w:t>
      2-2.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решения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 в соответствии с решением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5"/>
    <w:p>
      <w:pPr>
        <w:spacing w:after="0"/>
        <w:ind w:left="0"/>
        <w:jc w:val="left"/>
      </w:pPr>
      <w:r>
        <w:rPr>
          <w:rFonts w:ascii="Times New Roman"/>
          <w:b/>
          <w:i w:val="false"/>
          <w:color w:val="000000"/>
        </w:rPr>
        <w:t xml:space="preserve"> 2. Определение нормативов оказания жилищной помощи</w:t>
      </w:r>
    </w:p>
    <w:bookmarkEnd w:id="25"/>
    <w:bookmarkStart w:name="z25" w:id="26"/>
    <w:p>
      <w:pPr>
        <w:spacing w:after="0"/>
        <w:ind w:left="0"/>
        <w:jc w:val="both"/>
      </w:pPr>
      <w:r>
        <w:rPr>
          <w:rFonts w:ascii="Times New Roman"/>
          <w:b w:val="false"/>
          <w:i w:val="false"/>
          <w:color w:val="000000"/>
          <w:sz w:val="28"/>
        </w:rPr>
        <w:t>
      3. Жилищная помощь предоставляется уполномоченным органом по месту жительства заявителя по следующим нормам:</w:t>
      </w:r>
    </w:p>
    <w:bookmarkEnd w:id="26"/>
    <w:bookmarkStart w:name="z26" w:id="27"/>
    <w:p>
      <w:pPr>
        <w:spacing w:after="0"/>
        <w:ind w:left="0"/>
        <w:jc w:val="both"/>
      </w:pPr>
      <w:r>
        <w:rPr>
          <w:rFonts w:ascii="Times New Roman"/>
          <w:b w:val="false"/>
          <w:i w:val="false"/>
          <w:color w:val="000000"/>
          <w:sz w:val="28"/>
        </w:rPr>
        <w:t>
      1) норма площади жилища, обеспечиваемая компенсационными мерами, эквивалентна норме предоставления жилища на каждого члена семьи, установленной жилищным законодательством, и составляет 18 квадратных метров на каждого члена семьи, проживающей в многокомнатных жилых помещениях (квартирах); для проживающих в однокомнатных жилых помещениях (квартирах) – общая площадь жилища. Социальная норма площади жилища для одиноко проживающих граждан, проживающих в многокомнатных жилых помещениях (квартирах) - 30 квадратных метров;</w:t>
      </w:r>
    </w:p>
    <w:bookmarkEnd w:id="27"/>
    <w:bookmarkStart w:name="z27" w:id="28"/>
    <w:p>
      <w:pPr>
        <w:spacing w:after="0"/>
        <w:ind w:left="0"/>
        <w:jc w:val="both"/>
      </w:pPr>
      <w:r>
        <w:rPr>
          <w:rFonts w:ascii="Times New Roman"/>
          <w:b w:val="false"/>
          <w:i w:val="false"/>
          <w:color w:val="000000"/>
          <w:sz w:val="28"/>
        </w:rPr>
        <w:t>
      2) нормы потребления коммунальных услуг:</w:t>
      </w:r>
    </w:p>
    <w:bookmarkEnd w:id="28"/>
    <w:p>
      <w:pPr>
        <w:spacing w:after="0"/>
        <w:ind w:left="0"/>
        <w:jc w:val="both"/>
      </w:pPr>
      <w:r>
        <w:rPr>
          <w:rFonts w:ascii="Times New Roman"/>
          <w:b w:val="false"/>
          <w:i w:val="false"/>
          <w:color w:val="000000"/>
          <w:sz w:val="28"/>
        </w:rPr>
        <w:t>
      потребление газа:</w:t>
      </w:r>
    </w:p>
    <w:p>
      <w:pPr>
        <w:spacing w:after="0"/>
        <w:ind w:left="0"/>
        <w:jc w:val="both"/>
      </w:pPr>
      <w:r>
        <w:rPr>
          <w:rFonts w:ascii="Times New Roman"/>
          <w:b w:val="false"/>
          <w:i w:val="false"/>
          <w:color w:val="000000"/>
          <w:sz w:val="28"/>
        </w:rPr>
        <w:t>
      при отсутствии центрального горячего водоснабжения – 1 баллон (11 килограмм) в месяц на семью;</w:t>
      </w:r>
    </w:p>
    <w:p>
      <w:pPr>
        <w:spacing w:after="0"/>
        <w:ind w:left="0"/>
        <w:jc w:val="both"/>
      </w:pPr>
      <w:r>
        <w:rPr>
          <w:rFonts w:ascii="Times New Roman"/>
          <w:b w:val="false"/>
          <w:i w:val="false"/>
          <w:color w:val="000000"/>
          <w:sz w:val="28"/>
        </w:rPr>
        <w:t>
      потребление твердого топлива на одного человека (на основании сведений об отсутствии центрального отопления и потребления твердого топлива):</w:t>
      </w:r>
    </w:p>
    <w:p>
      <w:pPr>
        <w:spacing w:after="0"/>
        <w:ind w:left="0"/>
        <w:jc w:val="both"/>
      </w:pPr>
      <w:r>
        <w:rPr>
          <w:rFonts w:ascii="Times New Roman"/>
          <w:b w:val="false"/>
          <w:i w:val="false"/>
          <w:color w:val="000000"/>
          <w:sz w:val="28"/>
        </w:rPr>
        <w:t>
      в жилых помещениях (квартирах) на отопление 1 квадратного метра площади - 161 килограмм угля для домов 1-2 - этажной постройки, 98 килограмм угля для домов 3-5 - этажной постройки (в расчете отопительный сезон 6 месяцев), но не более 7 тонн на отопительный сезон;</w:t>
      </w:r>
    </w:p>
    <w:p>
      <w:pPr>
        <w:spacing w:after="0"/>
        <w:ind w:left="0"/>
        <w:jc w:val="both"/>
      </w:pPr>
      <w:r>
        <w:rPr>
          <w:rFonts w:ascii="Times New Roman"/>
          <w:b w:val="false"/>
          <w:i w:val="false"/>
          <w:color w:val="000000"/>
          <w:sz w:val="28"/>
        </w:rPr>
        <w:t>
      потребление электроэнергии:</w:t>
      </w:r>
    </w:p>
    <w:p>
      <w:pPr>
        <w:spacing w:after="0"/>
        <w:ind w:left="0"/>
        <w:jc w:val="both"/>
      </w:pPr>
      <w:r>
        <w:rPr>
          <w:rFonts w:ascii="Times New Roman"/>
          <w:b w:val="false"/>
          <w:i w:val="false"/>
          <w:color w:val="000000"/>
          <w:sz w:val="28"/>
        </w:rPr>
        <w:t>
      не более 150 киловатт в месяц в домах, оборудованных газовыми плитами;</w:t>
      </w:r>
    </w:p>
    <w:p>
      <w:pPr>
        <w:spacing w:after="0"/>
        <w:ind w:left="0"/>
        <w:jc w:val="both"/>
      </w:pPr>
      <w:r>
        <w:rPr>
          <w:rFonts w:ascii="Times New Roman"/>
          <w:b w:val="false"/>
          <w:i w:val="false"/>
          <w:color w:val="000000"/>
          <w:sz w:val="28"/>
        </w:rPr>
        <w:t>
      не более 250 киловатт в месяц в домах, оборудованных электрическими плитами;</w:t>
      </w:r>
    </w:p>
    <w:bookmarkStart w:name="z28" w:id="29"/>
    <w:p>
      <w:pPr>
        <w:spacing w:after="0"/>
        <w:ind w:left="0"/>
        <w:jc w:val="both"/>
      </w:pPr>
      <w:r>
        <w:rPr>
          <w:rFonts w:ascii="Times New Roman"/>
          <w:b w:val="false"/>
          <w:i w:val="false"/>
          <w:color w:val="000000"/>
          <w:sz w:val="28"/>
        </w:rPr>
        <w:t>
      3) нормы потребления холодной воды, канализации, мусороудаления, расходов на капитальный ремонт и (или) взносы на накопление средств на капитальный ремонт общего имущества объектов кондоминиума, независимо от формы управления (кооперативы собственников квартир, комитеты самоуправления, домовые комитеты, оформившие юридическую форму правления) устанавливаются на основе тарифов, утвержденных поставщиками услуг или органами, утверждающим тариф.</w:t>
      </w:r>
    </w:p>
    <w:bookmarkEnd w:id="29"/>
    <w:p>
      <w:pPr>
        <w:spacing w:after="0"/>
        <w:ind w:left="0"/>
        <w:jc w:val="both"/>
      </w:pPr>
      <w:r>
        <w:rPr>
          <w:rFonts w:ascii="Times New Roman"/>
          <w:b w:val="false"/>
          <w:i w:val="false"/>
          <w:color w:val="000000"/>
          <w:sz w:val="28"/>
        </w:rPr>
        <w:t>
      При расчете жилищной помощи применяются цены на уголь и газ, сложившиеся в городе Каражал за истекший квартал по данным органов по статистике.</w:t>
      </w:r>
    </w:p>
    <w:bookmarkStart w:name="z29" w:id="30"/>
    <w:p>
      <w:pPr>
        <w:spacing w:after="0"/>
        <w:ind w:left="0"/>
        <w:jc w:val="both"/>
      </w:pPr>
      <w:r>
        <w:rPr>
          <w:rFonts w:ascii="Times New Roman"/>
          <w:b w:val="false"/>
          <w:i w:val="false"/>
          <w:color w:val="000000"/>
          <w:sz w:val="28"/>
        </w:rPr>
        <w:t>
      4. Оплата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5. Сумма повышения тарифов абонентской платы за оказание услуг телекоммуникаций социально защищаемым гражданам, подлежит компенсации через механизм жилищной помощи в порядке, установленном Правительством Республики Казахстан.</w:t>
      </w:r>
    </w:p>
    <w:bookmarkEnd w:id="31"/>
    <w:bookmarkStart w:name="z31" w:id="32"/>
    <w:p>
      <w:pPr>
        <w:spacing w:after="0"/>
        <w:ind w:left="0"/>
        <w:jc w:val="left"/>
      </w:pPr>
      <w:r>
        <w:rPr>
          <w:rFonts w:ascii="Times New Roman"/>
          <w:b/>
          <w:i w:val="false"/>
          <w:color w:val="000000"/>
        </w:rPr>
        <w:t xml:space="preserve"> 3. Порядок оказания и выплаты жилищной помощи</w:t>
      </w:r>
    </w:p>
    <w:bookmarkEnd w:id="32"/>
    <w:bookmarkStart w:name="z32" w:id="33"/>
    <w:p>
      <w:pPr>
        <w:spacing w:after="0"/>
        <w:ind w:left="0"/>
        <w:jc w:val="both"/>
      </w:pPr>
      <w:r>
        <w:rPr>
          <w:rFonts w:ascii="Times New Roman"/>
          <w:b w:val="false"/>
          <w:i w:val="false"/>
          <w:color w:val="000000"/>
          <w:sz w:val="28"/>
        </w:rPr>
        <w:t>
      6. Жилищная помощь предоставляется уполномоченным органом и назначается физическим лицам по месту их жительства.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w:t>
      </w:r>
      <w:r>
        <w:rPr>
          <w:rFonts w:ascii="Times New Roman"/>
          <w:b w:val="false"/>
          <w:i w:val="false"/>
          <w:color w:val="000000"/>
          <w:sz w:val="28"/>
        </w:rPr>
        <w:t>решением</w:t>
      </w:r>
      <w:r>
        <w:rPr>
          <w:rFonts w:ascii="Times New Roman"/>
          <w:b w:val="false"/>
          <w:i w:val="false"/>
          <w:color w:val="ff0000"/>
          <w:sz w:val="28"/>
        </w:rPr>
        <w:t xml:space="preserve"> Каражалского городского маслихата Карагандинской области от 28.09.2012 N 65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w:t>
      </w:r>
      <w:r>
        <w:rPr>
          <w:rFonts w:ascii="Times New Roman"/>
          <w:b w:val="false"/>
          <w:i w:val="false"/>
          <w:color w:val="000000"/>
          <w:sz w:val="28"/>
        </w:rPr>
        <w:t>решением</w:t>
      </w:r>
      <w:r>
        <w:rPr>
          <w:rFonts w:ascii="Times New Roman"/>
          <w:b w:val="false"/>
          <w:i w:val="false"/>
          <w:color w:val="ff0000"/>
          <w:sz w:val="28"/>
        </w:rPr>
        <w:t xml:space="preserve"> Каражалского городского маслихата Карагандинской области от 28.09.2012 N 65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9. Размер жилищной помощи не может превышать суммы фактически начисленной платы малообеспеченной семьи (гражданина)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10. Сведения о фактически начисленной сумме малообеспеченной семьи (гражданина)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предоставляют поставщики коммунальных услуг (на бумажных или электронных носителях) и (или) физические лица (на бумажных носителях).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решения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w:t>
      </w:r>
      <w:r>
        <w:rPr>
          <w:rFonts w:ascii="Times New Roman"/>
          <w:b w:val="false"/>
          <w:i w:val="false"/>
          <w:color w:val="000000"/>
          <w:sz w:val="28"/>
        </w:rPr>
        <w:t>решением</w:t>
      </w:r>
      <w:r>
        <w:rPr>
          <w:rFonts w:ascii="Times New Roman"/>
          <w:b w:val="false"/>
          <w:i w:val="false"/>
          <w:color w:val="ff0000"/>
          <w:sz w:val="28"/>
        </w:rPr>
        <w:t xml:space="preserve"> Каражалского городского маслихата Карагандинской области от 24.06.2014 № 241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Каражалского городского маслихата Карагандинской области от 27.03.2013 </w:t>
      </w:r>
      <w:r>
        <w:rPr>
          <w:rFonts w:ascii="Times New Roman"/>
          <w:b w:val="false"/>
          <w:i w:val="false"/>
          <w:color w:val="000000"/>
          <w:sz w:val="28"/>
        </w:rPr>
        <w:t>N 110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решением Каражалского городского маслихата Карагандинской области 24.06.2014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 При необходимости уполномоченный орган имеет право обследовать материально-бытовое положение семьи, обратившейся за назначением жилищной помощи. Акт обследования приобщается в личное дело заявителя жилищной помощи.</w:t>
      </w:r>
    </w:p>
    <w:bookmarkEnd w:id="36"/>
    <w:bookmarkStart w:name="z39" w:id="37"/>
    <w:p>
      <w:pPr>
        <w:spacing w:after="0"/>
        <w:ind w:left="0"/>
        <w:jc w:val="both"/>
      </w:pPr>
      <w:r>
        <w:rPr>
          <w:rFonts w:ascii="Times New Roman"/>
          <w:b w:val="false"/>
          <w:i w:val="false"/>
          <w:color w:val="000000"/>
          <w:sz w:val="28"/>
        </w:rPr>
        <w:t>
      13. В случае возникновения сомнения в достоверности предоставляемой информации уполномоченный орган в рамках общего срока вправе запрашивать, а юридическим и физическим лица необходимо предоставлять информацию о доходах лица, претендующего на получение жилищной помощи.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решением Каражалского городского маслихата Карагандинской области от 26.12.2019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15. Выплата жилищной помощи осуществляется после назначения уполномоченным органом, через банки второго уровня, на расчетные счета поставщиков услуг, органов управления объектов кондоминиума, с дальнейшим зачислением на лицевые счета получателей жилищной помощи, в срок до 15 числа следующего месяца.</w:t>
      </w:r>
    </w:p>
    <w:bookmarkEnd w:id="38"/>
    <w:bookmarkStart w:name="z42" w:id="39"/>
    <w:p>
      <w:pPr>
        <w:spacing w:after="0"/>
        <w:ind w:left="0"/>
        <w:jc w:val="both"/>
      </w:pPr>
      <w:r>
        <w:rPr>
          <w:rFonts w:ascii="Times New Roman"/>
          <w:b w:val="false"/>
          <w:i w:val="false"/>
          <w:color w:val="000000"/>
          <w:sz w:val="28"/>
        </w:rPr>
        <w:t>
      16. Финансирование выплат жилищной помощи осуществляется за счет средств местного бюджета города.</w:t>
      </w:r>
    </w:p>
    <w:bookmarkEnd w:id="39"/>
    <w:bookmarkStart w:name="z43" w:id="40"/>
    <w:p>
      <w:pPr>
        <w:spacing w:after="0"/>
        <w:ind w:left="0"/>
        <w:jc w:val="left"/>
      </w:pPr>
      <w:r>
        <w:rPr>
          <w:rFonts w:ascii="Times New Roman"/>
          <w:b/>
          <w:i w:val="false"/>
          <w:color w:val="000000"/>
        </w:rPr>
        <w:t xml:space="preserve"> 4. Порядок назначения жилищной помощи</w:t>
      </w:r>
    </w:p>
    <w:bookmarkEnd w:id="40"/>
    <w:bookmarkStart w:name="z44" w:id="41"/>
    <w:p>
      <w:pPr>
        <w:spacing w:after="0"/>
        <w:ind w:left="0"/>
        <w:jc w:val="both"/>
      </w:pPr>
      <w:r>
        <w:rPr>
          <w:rFonts w:ascii="Times New Roman"/>
          <w:b w:val="false"/>
          <w:i w:val="false"/>
          <w:color w:val="000000"/>
          <w:sz w:val="28"/>
        </w:rPr>
        <w:t>
      17.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41"/>
    <w:bookmarkStart w:name="z30" w:id="42"/>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42"/>
    <w:bookmarkStart w:name="z31" w:id="43"/>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43"/>
    <w:bookmarkStart w:name="z32" w:id="44"/>
    <w:p>
      <w:pPr>
        <w:spacing w:after="0"/>
        <w:ind w:left="0"/>
        <w:jc w:val="both"/>
      </w:pPr>
      <w:r>
        <w:rPr>
          <w:rFonts w:ascii="Times New Roman"/>
          <w:b w:val="false"/>
          <w:i w:val="false"/>
          <w:color w:val="000000"/>
          <w:sz w:val="28"/>
        </w:rPr>
        <w:t xml:space="preserve">
      3) справки о пенсионных отчислениях (за исключением сведений, получаемых из соответствующих государственных информационных систем); </w:t>
      </w:r>
    </w:p>
    <w:bookmarkEnd w:id="44"/>
    <w:bookmarkStart w:name="z33" w:id="45"/>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45"/>
    <w:bookmarkStart w:name="z34" w:id="46"/>
    <w:p>
      <w:pPr>
        <w:spacing w:after="0"/>
        <w:ind w:left="0"/>
        <w:jc w:val="both"/>
      </w:pPr>
      <w:r>
        <w:rPr>
          <w:rFonts w:ascii="Times New Roman"/>
          <w:b w:val="false"/>
          <w:i w:val="false"/>
          <w:color w:val="000000"/>
          <w:sz w:val="28"/>
        </w:rPr>
        <w:t>
      5) сведений об алиментах на детей и других иждивенцев;</w:t>
      </w:r>
    </w:p>
    <w:bookmarkEnd w:id="46"/>
    <w:bookmarkStart w:name="z35" w:id="47"/>
    <w:p>
      <w:pPr>
        <w:spacing w:after="0"/>
        <w:ind w:left="0"/>
        <w:jc w:val="both"/>
      </w:pPr>
      <w:r>
        <w:rPr>
          <w:rFonts w:ascii="Times New Roman"/>
          <w:b w:val="false"/>
          <w:i w:val="false"/>
          <w:color w:val="000000"/>
          <w:sz w:val="28"/>
        </w:rPr>
        <w:t>
      6) банковского счета;</w:t>
      </w:r>
    </w:p>
    <w:bookmarkEnd w:id="47"/>
    <w:bookmarkStart w:name="z36" w:id="48"/>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48"/>
    <w:bookmarkStart w:name="z37" w:id="49"/>
    <w:p>
      <w:pPr>
        <w:spacing w:after="0"/>
        <w:ind w:left="0"/>
        <w:jc w:val="both"/>
      </w:pPr>
      <w:r>
        <w:rPr>
          <w:rFonts w:ascii="Times New Roman"/>
          <w:b w:val="false"/>
          <w:i w:val="false"/>
          <w:color w:val="000000"/>
          <w:sz w:val="28"/>
        </w:rPr>
        <w:t>
      8) счета на потребление коммунальных услуг;</w:t>
      </w:r>
    </w:p>
    <w:bookmarkEnd w:id="49"/>
    <w:bookmarkStart w:name="z38" w:id="50"/>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bookmarkEnd w:id="50"/>
    <w:bookmarkStart w:name="z39" w:id="51"/>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51"/>
    <w:bookmarkStart w:name="z40" w:id="52"/>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52"/>
    <w:bookmarkStart w:name="z41" w:id="53"/>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17-5</w:t>
      </w:r>
      <w:r>
        <w:rPr>
          <w:rFonts w:ascii="Times New Roman"/>
          <w:b w:val="false"/>
          <w:i w:val="false"/>
          <w:color w:val="000000"/>
          <w:sz w:val="28"/>
        </w:rPr>
        <w:t xml:space="preserve"> настоящих Правил.</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4"/>
    <w:p>
      <w:pPr>
        <w:spacing w:after="0"/>
        <w:ind w:left="0"/>
        <w:jc w:val="both"/>
      </w:pPr>
      <w:r>
        <w:rPr>
          <w:rFonts w:ascii="Times New Roman"/>
          <w:b w:val="false"/>
          <w:i w:val="false"/>
          <w:color w:val="000000"/>
          <w:sz w:val="28"/>
        </w:rPr>
        <w:t>
      17-1. При приеме документов через Государственную корпорацию услугополучателю выдается расписка о приеме соответствующих документов.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решением Каражалского городского маслихата Карагандинской области от 17.08.2018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В случае представления неполного пакета документов, предусмотренного пунктом 17 настоящих Правил, работник Государственной корпорации выдает расписку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решением Каражалского городского маслихата Карагандинской области от 17.08.2018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17-3.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 в соответствии с решением Каражалского городского маслихата Карагандинской области от 17.08.2018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17-4.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 в соответствии с решением Каражалского городского маслихата Карагандинской области от 17.08.2018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17-5.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17-5 в соответствии с решением Каражалского городского маслихата Карагандинской области от 17.08.2018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8"/>
    <w:p>
      <w:pPr>
        <w:spacing w:after="0"/>
        <w:ind w:left="0"/>
        <w:jc w:val="both"/>
      </w:pPr>
      <w:r>
        <w:rPr>
          <w:rFonts w:ascii="Times New Roman"/>
          <w:b w:val="false"/>
          <w:i w:val="false"/>
          <w:color w:val="000000"/>
          <w:sz w:val="28"/>
        </w:rPr>
        <w:t>
      17-6.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 в соответствии с решением Каражалского городского маслихата Карагандинской области от 17.08.2018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9"/>
    <w:p>
      <w:pPr>
        <w:spacing w:after="0"/>
        <w:ind w:left="0"/>
        <w:jc w:val="left"/>
      </w:pPr>
      <w:r>
        <w:rPr>
          <w:rFonts w:ascii="Times New Roman"/>
          <w:b/>
          <w:i w:val="false"/>
          <w:color w:val="000000"/>
        </w:rPr>
        <w:t xml:space="preserve"> 5. Сроки и периодичность предоставления жилищной помощи</w:t>
      </w:r>
    </w:p>
    <w:bookmarkEnd w:id="59"/>
    <w:bookmarkStart w:name="z54" w:id="60"/>
    <w:p>
      <w:pPr>
        <w:spacing w:after="0"/>
        <w:ind w:left="0"/>
        <w:jc w:val="both"/>
      </w:pPr>
      <w:r>
        <w:rPr>
          <w:rFonts w:ascii="Times New Roman"/>
          <w:b w:val="false"/>
          <w:i w:val="false"/>
          <w:color w:val="000000"/>
          <w:sz w:val="28"/>
        </w:rPr>
        <w:t>
      18. Жилищная помощь назначается уполномоченным органом с месяца подачи заявления со всеми необходимыми документами сроком на один год. Сведения о доходах и составе семьи, а также о расходах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ежеквартально предоставляются в уполномоченный орган.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1"/>
    <w:p>
      <w:pPr>
        <w:spacing w:after="0"/>
        <w:ind w:left="0"/>
        <w:jc w:val="both"/>
      </w:pPr>
      <w:r>
        <w:rPr>
          <w:rFonts w:ascii="Times New Roman"/>
          <w:b w:val="false"/>
          <w:i w:val="false"/>
          <w:color w:val="000000"/>
          <w:sz w:val="28"/>
        </w:rPr>
        <w:t>
      19. Получателю жилищной помощи необходимо в течении десяти дней информировать уполномоченный орган об обстоятельствах, влияющих на право получения или на размер жилищной помощи.</w:t>
      </w:r>
    </w:p>
    <w:bookmarkEnd w:id="61"/>
    <w:p>
      <w:pPr>
        <w:spacing w:after="0"/>
        <w:ind w:left="0"/>
        <w:jc w:val="both"/>
      </w:pPr>
      <w:r>
        <w:rPr>
          <w:rFonts w:ascii="Times New Roman"/>
          <w:b w:val="false"/>
          <w:i w:val="false"/>
          <w:color w:val="000000"/>
          <w:sz w:val="28"/>
        </w:rPr>
        <w:t>
      За предоставление заведомо недостоверных сведений, повлекших за собой назначение завышенной или незаконной жилищной помощи, назначение и выплата жилищной помощи семье (гражданину) прекращаются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p>
    <w:bookmarkStart w:name="z56" w:id="62"/>
    <w:p>
      <w:pPr>
        <w:spacing w:after="0"/>
        <w:ind w:left="0"/>
        <w:jc w:val="both"/>
      </w:pPr>
      <w:r>
        <w:rPr>
          <w:rFonts w:ascii="Times New Roman"/>
          <w:b w:val="false"/>
          <w:i w:val="false"/>
          <w:color w:val="000000"/>
          <w:sz w:val="28"/>
        </w:rPr>
        <w:t>
      20. При изменении доли предельно-допустимых расходов малообеспеченной семьи (граждан)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производится перерасчет ранее назначенных пособий с момента наступления соответствующих изменений.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Каражалского городского маслихата Карагандинской области от 24.12.2020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3"/>
    <w:p>
      <w:pPr>
        <w:spacing w:after="0"/>
        <w:ind w:left="0"/>
        <w:jc w:val="both"/>
      </w:pPr>
      <w:r>
        <w:rPr>
          <w:rFonts w:ascii="Times New Roman"/>
          <w:b w:val="false"/>
          <w:i w:val="false"/>
          <w:color w:val="000000"/>
          <w:sz w:val="28"/>
        </w:rPr>
        <w:t>
      21. При определении права на жилищную помощь в семье не учитываются лица, временно проживающие в других городах, что подтверждается соответствующим документом.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жилищной помощи малообеспеченному</w:t>
            </w:r>
            <w:r>
              <w:br/>
            </w:r>
            <w:r>
              <w:rPr>
                <w:rFonts w:ascii="Times New Roman"/>
                <w:b w:val="false"/>
                <w:i w:val="false"/>
                <w:color w:val="000000"/>
                <w:sz w:val="20"/>
              </w:rPr>
              <w:t>населению города Каражал</w:t>
            </w:r>
          </w:p>
        </w:tc>
      </w:tr>
    </w:tbl>
    <w:p>
      <w:pPr>
        <w:spacing w:after="0"/>
        <w:ind w:left="0"/>
        <w:jc w:val="both"/>
      </w:pPr>
      <w:r>
        <w:rPr>
          <w:rFonts w:ascii="Times New Roman"/>
          <w:b w:val="false"/>
          <w:i w:val="false"/>
          <w:color w:val="ff0000"/>
          <w:sz w:val="28"/>
        </w:rPr>
        <w:t xml:space="preserve">
      Сноска. Приложение 1 в редакции решения Каражалского городского маслихата Карагандинской области от 27.03.2013 </w:t>
      </w:r>
      <w:r>
        <w:rPr>
          <w:rFonts w:ascii="Times New Roman"/>
          <w:b w:val="false"/>
          <w:i w:val="false"/>
          <w:color w:val="ff0000"/>
          <w:sz w:val="28"/>
        </w:rPr>
        <w:t>N 110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9" w:id="64"/>
    <w:p>
      <w:pPr>
        <w:spacing w:after="0"/>
        <w:ind w:left="0"/>
        <w:jc w:val="left"/>
      </w:pPr>
      <w:r>
        <w:rPr>
          <w:rFonts w:ascii="Times New Roman"/>
          <w:b/>
          <w:i w:val="false"/>
          <w:color w:val="000000"/>
        </w:rPr>
        <w:t xml:space="preserve"> Заявление</w:t>
      </w:r>
      <w:r>
        <w:br/>
      </w:r>
      <w:r>
        <w:rPr>
          <w:rFonts w:ascii="Times New Roman"/>
          <w:b/>
          <w:i w:val="false"/>
          <w:color w:val="000000"/>
        </w:rPr>
        <w:t>о назначении жилищной помощи</w:t>
      </w:r>
    </w:p>
    <w:bookmarkEnd w:id="64"/>
    <w:p>
      <w:pPr>
        <w:spacing w:after="0"/>
        <w:ind w:left="0"/>
        <w:jc w:val="both"/>
      </w:pPr>
      <w:r>
        <w:rPr>
          <w:rFonts w:ascii="Times New Roman"/>
          <w:b w:val="false"/>
          <w:i w:val="false"/>
          <w:color w:val="000000"/>
          <w:sz w:val="28"/>
        </w:rPr>
        <w:t>
            Я _____________________________________________________________</w:t>
      </w:r>
    </w:p>
    <w:p>
      <w:pPr>
        <w:spacing w:after="0"/>
        <w:ind w:left="0"/>
        <w:jc w:val="both"/>
      </w:pPr>
      <w:r>
        <w:rPr>
          <w:rFonts w:ascii="Times New Roman"/>
          <w:b w:val="false"/>
          <w:i w:val="false"/>
          <w:color w:val="000000"/>
          <w:sz w:val="28"/>
        </w:rPr>
        <w:t>
                                 (Ф.И.О., год рождения)</w:t>
      </w:r>
    </w:p>
    <w:p>
      <w:pPr>
        <w:spacing w:after="0"/>
        <w:ind w:left="0"/>
        <w:jc w:val="both"/>
      </w:pPr>
      <w:r>
        <w:rPr>
          <w:rFonts w:ascii="Times New Roman"/>
          <w:b w:val="false"/>
          <w:i w:val="false"/>
          <w:color w:val="000000"/>
          <w:sz w:val="28"/>
        </w:rPr>
        <w:t>
      являющийся (-аяся) собственником (нанимателем) жилья, N удостоверения</w:t>
      </w:r>
    </w:p>
    <w:p>
      <w:pPr>
        <w:spacing w:after="0"/>
        <w:ind w:left="0"/>
        <w:jc w:val="both"/>
      </w:pPr>
      <w:r>
        <w:rPr>
          <w:rFonts w:ascii="Times New Roman"/>
          <w:b w:val="false"/>
          <w:i w:val="false"/>
          <w:color w:val="000000"/>
          <w:sz w:val="28"/>
        </w:rPr>
        <w:t>
      личности ____________________, кем выдан _______________________, ИИН</w:t>
      </w:r>
    </w:p>
    <w:p>
      <w:pPr>
        <w:spacing w:after="0"/>
        <w:ind w:left="0"/>
        <w:jc w:val="both"/>
      </w:pPr>
      <w:r>
        <w:rPr>
          <w:rFonts w:ascii="Times New Roman"/>
          <w:b w:val="false"/>
          <w:i w:val="false"/>
          <w:color w:val="000000"/>
          <w:sz w:val="28"/>
        </w:rPr>
        <w:t>
      ____________________ прошу назначить моей семье в количестве ________</w:t>
      </w:r>
    </w:p>
    <w:p>
      <w:pPr>
        <w:spacing w:after="0"/>
        <w:ind w:left="0"/>
        <w:jc w:val="both"/>
      </w:pPr>
      <w:r>
        <w:rPr>
          <w:rFonts w:ascii="Times New Roman"/>
          <w:b w:val="false"/>
          <w:i w:val="false"/>
          <w:color w:val="000000"/>
          <w:sz w:val="28"/>
        </w:rPr>
        <w:t>
      человек, проживающей по адресу город Каражал ________________________</w:t>
      </w:r>
    </w:p>
    <w:p>
      <w:pPr>
        <w:spacing w:after="0"/>
        <w:ind w:left="0"/>
        <w:jc w:val="both"/>
      </w:pPr>
      <w:r>
        <w:rPr>
          <w:rFonts w:ascii="Times New Roman"/>
          <w:b w:val="false"/>
          <w:i w:val="false"/>
          <w:color w:val="000000"/>
          <w:sz w:val="28"/>
        </w:rPr>
        <w:t>
      жилищную помощь, для возмещения затрат по оплате за коммунальных и</w:t>
      </w:r>
    </w:p>
    <w:p>
      <w:pPr>
        <w:spacing w:after="0"/>
        <w:ind w:left="0"/>
        <w:jc w:val="both"/>
      </w:pPr>
      <w:r>
        <w:rPr>
          <w:rFonts w:ascii="Times New Roman"/>
          <w:b w:val="false"/>
          <w:i w:val="false"/>
          <w:color w:val="000000"/>
          <w:sz w:val="28"/>
        </w:rPr>
        <w:t>
      иных услуг, оплате стоимости прибора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заявителя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статус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прилагаю необходимые документы в количестве ___ штук.</w:t>
      </w:r>
    </w:p>
    <w:p>
      <w:pPr>
        <w:spacing w:after="0"/>
        <w:ind w:left="0"/>
        <w:jc w:val="both"/>
      </w:pPr>
      <w:r>
        <w:rPr>
          <w:rFonts w:ascii="Times New Roman"/>
          <w:b w:val="false"/>
          <w:i w:val="false"/>
          <w:color w:val="000000"/>
          <w:sz w:val="28"/>
        </w:rPr>
        <w:t>
      N лицевого счета _____________ Наименование банка ___________________</w:t>
      </w:r>
    </w:p>
    <w:p>
      <w:pPr>
        <w:spacing w:after="0"/>
        <w:ind w:left="0"/>
        <w:jc w:val="both"/>
      </w:pPr>
      <w:r>
        <w:rPr>
          <w:rFonts w:ascii="Times New Roman"/>
          <w:b w:val="false"/>
          <w:i w:val="false"/>
          <w:color w:val="000000"/>
          <w:sz w:val="28"/>
        </w:rPr>
        <w:t>
            В случае возникновения изменений обязуюсь в течении 10 дней сообщить о них.</w:t>
      </w:r>
    </w:p>
    <w:p>
      <w:pPr>
        <w:spacing w:after="0"/>
        <w:ind w:left="0"/>
        <w:jc w:val="both"/>
      </w:pPr>
      <w:r>
        <w:rPr>
          <w:rFonts w:ascii="Times New Roman"/>
          <w:b w:val="false"/>
          <w:i w:val="false"/>
          <w:color w:val="000000"/>
          <w:sz w:val="28"/>
        </w:rPr>
        <w:t xml:space="preserve">
            Об ответственности за достоверность предоставленных документов в соответствии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
      "____"___________ 20 ___ г. Подпись заявителя _______________________</w:t>
      </w:r>
    </w:p>
    <w:p>
      <w:pPr>
        <w:spacing w:after="0"/>
        <w:ind w:left="0"/>
        <w:jc w:val="both"/>
      </w:pPr>
      <w:r>
        <w:rPr>
          <w:rFonts w:ascii="Times New Roman"/>
          <w:b w:val="false"/>
          <w:i w:val="false"/>
          <w:color w:val="000000"/>
          <w:sz w:val="28"/>
        </w:rPr>
        <w:t>
      Документы принял ____________________________________________________</w:t>
      </w:r>
    </w:p>
    <w:p>
      <w:pPr>
        <w:spacing w:after="0"/>
        <w:ind w:left="0"/>
        <w:jc w:val="both"/>
      </w:pPr>
      <w:r>
        <w:rPr>
          <w:rFonts w:ascii="Times New Roman"/>
          <w:b w:val="false"/>
          <w:i w:val="false"/>
          <w:color w:val="000000"/>
          <w:sz w:val="28"/>
        </w:rPr>
        <w:t>
                          (Ф.И.О., должность лица, принявшего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 ____________________________ с прилагаемыми документами</w:t>
      </w:r>
    </w:p>
    <w:p>
      <w:pPr>
        <w:spacing w:after="0"/>
        <w:ind w:left="0"/>
        <w:jc w:val="both"/>
      </w:pPr>
      <w:r>
        <w:rPr>
          <w:rFonts w:ascii="Times New Roman"/>
          <w:b w:val="false"/>
          <w:i w:val="false"/>
          <w:color w:val="000000"/>
          <w:sz w:val="28"/>
        </w:rPr>
        <w:t>
      для назначения жилищной помощи в количестве _____ л. принято.</w:t>
      </w:r>
    </w:p>
    <w:p>
      <w:pPr>
        <w:spacing w:after="0"/>
        <w:ind w:left="0"/>
        <w:jc w:val="both"/>
      </w:pPr>
      <w:r>
        <w:rPr>
          <w:rFonts w:ascii="Times New Roman"/>
          <w:b w:val="false"/>
          <w:i w:val="false"/>
          <w:color w:val="000000"/>
          <w:sz w:val="28"/>
        </w:rPr>
        <w:t>
      "____"___________ 20 ___ г. _________________________________________</w:t>
      </w:r>
    </w:p>
    <w:p>
      <w:pPr>
        <w:spacing w:after="0"/>
        <w:ind w:left="0"/>
        <w:jc w:val="both"/>
      </w:pPr>
      <w:r>
        <w:rPr>
          <w:rFonts w:ascii="Times New Roman"/>
          <w:b w:val="false"/>
          <w:i w:val="false"/>
          <w:color w:val="000000"/>
          <w:sz w:val="28"/>
        </w:rPr>
        <w:t>
                                 (Ф.И.О. специалиста,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жилищной помощи малообеспеченному</w:t>
            </w:r>
            <w:r>
              <w:br/>
            </w:r>
            <w:r>
              <w:rPr>
                <w:rFonts w:ascii="Times New Roman"/>
                <w:b w:val="false"/>
                <w:i w:val="false"/>
                <w:color w:val="000000"/>
                <w:sz w:val="20"/>
              </w:rPr>
              <w:t>населению города Каражал</w:t>
            </w:r>
          </w:p>
        </w:tc>
      </w:tr>
    </w:tbl>
    <w:p>
      <w:pPr>
        <w:spacing w:after="0"/>
        <w:ind w:left="0"/>
        <w:jc w:val="both"/>
      </w:pPr>
      <w:r>
        <w:rPr>
          <w:rFonts w:ascii="Times New Roman"/>
          <w:b w:val="false"/>
          <w:i w:val="false"/>
          <w:color w:val="000000"/>
          <w:sz w:val="28"/>
        </w:rPr>
        <w:t>
            _____________ Регистрационный номер семьи</w:t>
      </w:r>
    </w:p>
    <w:bookmarkStart w:name="z61" w:id="65"/>
    <w:p>
      <w:pPr>
        <w:spacing w:after="0"/>
        <w:ind w:left="0"/>
        <w:jc w:val="left"/>
      </w:pPr>
      <w:r>
        <w:rPr>
          <w:rFonts w:ascii="Times New Roman"/>
          <w:b/>
          <w:i w:val="false"/>
          <w:color w:val="000000"/>
        </w:rPr>
        <w:t xml:space="preserve"> СВЕДЕНИЯ</w:t>
      </w:r>
      <w:r>
        <w:br/>
      </w:r>
      <w:r>
        <w:rPr>
          <w:rFonts w:ascii="Times New Roman"/>
          <w:b/>
          <w:i w:val="false"/>
          <w:color w:val="000000"/>
        </w:rPr>
        <w:t>о составе семьи и размере общей площади занимаемого жилища</w:t>
      </w:r>
    </w:p>
    <w:bookmarkEnd w:id="65"/>
    <w:p>
      <w:pPr>
        <w:spacing w:after="0"/>
        <w:ind w:left="0"/>
        <w:jc w:val="both"/>
      </w:pPr>
      <w:r>
        <w:rPr>
          <w:rFonts w:ascii="Times New Roman"/>
          <w:b w:val="false"/>
          <w:i w:val="false"/>
          <w:color w:val="ff0000"/>
          <w:sz w:val="28"/>
        </w:rPr>
        <w:t xml:space="preserve">
      Сноска. Приложение 2 исключено - решением Каражалского городского маслихата Карагандинской области от 27.03.2013 </w:t>
      </w:r>
      <w:r>
        <w:rPr>
          <w:rFonts w:ascii="Times New Roman"/>
          <w:b w:val="false"/>
          <w:i w:val="false"/>
          <w:color w:val="ff0000"/>
          <w:sz w:val="28"/>
        </w:rPr>
        <w:t>N 110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жилищной помощи малообеспеченному</w:t>
            </w:r>
            <w:r>
              <w:br/>
            </w:r>
            <w:r>
              <w:rPr>
                <w:rFonts w:ascii="Times New Roman"/>
                <w:b w:val="false"/>
                <w:i w:val="false"/>
                <w:color w:val="000000"/>
                <w:sz w:val="20"/>
              </w:rPr>
              <w:t>населению города Каражал</w:t>
            </w:r>
          </w:p>
        </w:tc>
      </w:tr>
    </w:tbl>
    <w:p>
      <w:pPr>
        <w:spacing w:after="0"/>
        <w:ind w:left="0"/>
        <w:jc w:val="both"/>
      </w:pPr>
      <w:r>
        <w:rPr>
          <w:rFonts w:ascii="Times New Roman"/>
          <w:b w:val="false"/>
          <w:i w:val="false"/>
          <w:color w:val="ff0000"/>
          <w:sz w:val="28"/>
        </w:rPr>
        <w:t xml:space="preserve">
      Сноска. Приложение 3 в редакции решения Каражалского городского маслихата Карагандинской области от 27.03.2013 </w:t>
      </w:r>
      <w:r>
        <w:rPr>
          <w:rFonts w:ascii="Times New Roman"/>
          <w:b w:val="false"/>
          <w:i w:val="false"/>
          <w:color w:val="ff0000"/>
          <w:sz w:val="28"/>
        </w:rPr>
        <w:t>N 110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________________ Регистрационный номер семьи</w:t>
      </w:r>
    </w:p>
    <w:bookmarkStart w:name="z63" w:id="66"/>
    <w:p>
      <w:pPr>
        <w:spacing w:after="0"/>
        <w:ind w:left="0"/>
        <w:jc w:val="left"/>
      </w:pPr>
      <w:r>
        <w:rPr>
          <w:rFonts w:ascii="Times New Roman"/>
          <w:b/>
          <w:i w:val="false"/>
          <w:color w:val="000000"/>
        </w:rPr>
        <w:t xml:space="preserve"> СВЕДЕНИЯ</w:t>
      </w:r>
      <w:r>
        <w:br/>
      </w:r>
      <w:r>
        <w:rPr>
          <w:rFonts w:ascii="Times New Roman"/>
          <w:b/>
          <w:i w:val="false"/>
          <w:color w:val="000000"/>
        </w:rPr>
        <w:t>о полученных доходах членов семьи заявителя</w:t>
      </w:r>
      <w:r>
        <w:br/>
      </w:r>
      <w:r>
        <w:rPr>
          <w:rFonts w:ascii="Times New Roman"/>
          <w:b/>
          <w:i w:val="false"/>
          <w:color w:val="000000"/>
        </w:rPr>
        <w:t>в ______________ квартале 20 ___ года</w:t>
      </w:r>
    </w:p>
    <w:bookmarkEnd w:id="6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w:t>
      </w:r>
    </w:p>
    <w:p>
      <w:pPr>
        <w:spacing w:after="0"/>
        <w:ind w:left="0"/>
        <w:jc w:val="both"/>
      </w:pPr>
      <w:r>
        <w:rPr>
          <w:rFonts w:ascii="Times New Roman"/>
          <w:b w:val="false"/>
          <w:i w:val="false"/>
          <w:color w:val="000000"/>
          <w:sz w:val="28"/>
        </w:rPr>
        <w:t>
            Подпись специалиста _______________</w:t>
      </w:r>
    </w:p>
    <w:p>
      <w:pPr>
        <w:spacing w:after="0"/>
        <w:ind w:left="0"/>
        <w:jc w:val="both"/>
      </w:pPr>
      <w:r>
        <w:rPr>
          <w:rFonts w:ascii="Times New Roman"/>
          <w:b w:val="false"/>
          <w:i w:val="false"/>
          <w:color w:val="000000"/>
          <w:sz w:val="28"/>
        </w:rPr>
        <w:t>
            Дата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