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1a9e2" w14:textId="011a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15 ноября 2012 года N 42/02. Зарегистрировано Департаментом юстиции Карагандинской области 14 декабря 2012 года N 2026.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регламенты оказания государственных услуг в сфере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Выдача разрешений на обучение в форме экстерната в организациях основного среднего, общего среднего образования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Бедельбаеву Гульмиру Сериковну.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42/02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разрешений на обучение в форме экстерната в организациях основного среднего, общего среднего образования"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образования - организация среднего образования Республики Казахстан, реализующая общеобразовательные учебные программы основного среднего, общего среднего образования, независимо от формы собственности и ведомственной подчиненности;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государственной услуги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"Отдел образования, физической культуры и спорта города Сарани".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"Выдача разрешений на обучение в форме экстерната в организациях основного среднего, общего среднего образования" (далее - Регламент) определяет процедуру выдачи разрешений на обучение в форме экстерната в организациях основного среднего, общего среднего образования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среднего образования Республики Казахстан, реализующими общеобразовательные учебные программы основного среднего, общего среднего образования, независимо от формы собственности и ведомственной подчиненности (полное наименование, юридические адреса которых указаны в учредительных документах) и государственным учреждением "Отдел образования, физической культуры и спорта города Сарани",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>, подпунктом 21-3)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науки", на основании Типовых правил проведения текущего контроля успеваемости, промежуточной и итоговой аттестации обучающихся,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марта 2008 года N 125 "Об утверждении Типовых правил проведения текущего контроля успеваемости, промежуточной и итоговой аттестации обучающихся" (зарегистрировано в Реестре государственной регистрации нормативных правовых актов за № 5191).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Формой завершения государственной услуги являются разрешение на обучение в форме экстерната либо мотивированный ответ об отказе в предоставлении услуги.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составляют пятнадцать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осуществляется ежедневно с 09.00 до 18.30 часов, за исключением выходных и праздничных дней, с перерывом на обед с 13.00 до 14.30 часов организацией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осуществляется в здании организаций образования, которые определяются по указанию уполномоченного органа, куда получатель государственной услуги обратился для получения разрешения на обучение в форме экстерната.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произвольной форме на имя руководителя организации образования не позднее 1 декабря текущего учебного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 получателя государственной услуги регистрируется в организации образования в журнале регистрации и передается руководителю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организации образования выносит вопрос о допуске экстерна к итоговой аттестации в форме экстерната на рассмотрение педагогического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организации образования выносит приказ либо мотивированный ответ об отказе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услуги, составляет один сотрудник.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справка-заключение медико-социальной экспертизы (далее - МСЭ) о состоянии здоровья обучающегося;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о временном проживании за рубежом родителей обучающегося или лиц, их заменяющих, документ, подтверждающий обучение за рубежом по линии обмена школьниками;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табелей (нотариально заверенные) успеваемости за последний класс обучения обучающегося.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Информацию о государственной услуге можно получить в государственном учреждении "Отдел образования, физической культуры и спорта города Сарани", расположенном по адресу: Карагандинская область, город Сарань, улица Жамбыла, 65 и на официальном сайте: www.obrazovanie.saran.kz.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Способ доставки результата оказания услуги - посредством личного посещения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не имеющим возможности обучаться в общеобразовательных организациях образования по состоянию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обучающимся, временно проживающим за рубежом или выезжающим на постоянное место жительства, либо обучающимся по линии международного обмена школьниками;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лицам, не завершившим своевременное обучение в организациях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педагогический совет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лицом за оказание государственной услуги является руководитель организации образования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обучение в форме экстерната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организациях 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образования"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организаций образования по оказанию государственной услуги "Выдача разрешений на обучение в форме экстерната в организациях основного среднего, общего среднего образования"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2"/>
        <w:gridCol w:w="3410"/>
        <w:gridCol w:w="1888"/>
        <w:gridCol w:w="3550"/>
      </w:tblGrid>
      <w:tr>
        <w:trPr>
          <w:trHeight w:val="30" w:hRule="atLeast"/>
        </w:trPr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образования, осуществляющих функции по оказанию государственной услуги в области образования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75" w:hRule="atLeast"/>
        </w:trPr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1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stdioworkz@yandex.ru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26111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2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Ушакова, 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dubowka@bk.ru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27002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4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sh4@inbox.ru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23391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6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микрорайон 1а, дом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www.shkola6-saran.ukoz.ru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44421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школа-интернат N 7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микрорайон 2, дом 15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OPCHK@rambler.ru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31245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13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поселок Актас, переулок Бородина,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shool_13@mail.ru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55028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16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поселок Актас, улица Космическая,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SOH16@mail.ru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55027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с обеденным перерывом с 13.00 часов до 14.30 часов, кроме выходных (воскресенье)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17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Абая, 25а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sh17@rambler.ru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42027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</w:tbl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обучение в форме экстерната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организациях 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образования"</w:t>
      </w:r>
    </w:p>
    <w:bookmarkEnd w:id="15"/>
    <w:bookmarkStart w:name="z3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СФЕ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3"/>
        <w:gridCol w:w="2766"/>
        <w:gridCol w:w="4372"/>
        <w:gridCol w:w="35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вопроса о допуске экстерна к итоговой аттестации в форме экстерната на рассмотрение педагогического совета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приказа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о приеме необходимых документов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приказа либо мотивированного ответа об отказе в предоставлении государственной услуги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приказа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2. Варианты использования. Основной процесс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5"/>
        <w:gridCol w:w="4454"/>
        <w:gridCol w:w="4641"/>
      </w:tblGrid>
      <w:tr>
        <w:trPr>
          <w:trHeight w:val="30" w:hRule="atLeast"/>
        </w:trPr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</w:tr>
      <w:tr>
        <w:trPr>
          <w:trHeight w:val="30" w:hRule="atLeast"/>
        </w:trPr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заявления, выдача расписки о приеме необходимых документов получателю государственной услуги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вопроса о допуске экстерна к итоговой аттестации в форме экстерната на рассмотрение педагогического совета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приказа</w:t>
            </w:r>
          </w:p>
        </w:tc>
      </w:tr>
      <w:tr>
        <w:trPr>
          <w:trHeight w:val="30" w:hRule="atLeast"/>
        </w:trPr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приказа либо мотивированного ответа об отказе в предоставлении государственной услуги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приказа либо мотивированного ответа об отказе в предоставлении государственной услуги</w:t>
            </w:r>
          </w:p>
        </w:tc>
      </w:tr>
    </w:tbl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обучение в форме экстерната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организациях 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образования"</w:t>
      </w:r>
    </w:p>
    <w:bookmarkEnd w:id="19"/>
    <w:bookmarkStart w:name="z4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8216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16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42/2</w:t>
      </w:r>
    </w:p>
    <w:bookmarkEnd w:id="21"/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в организации образования</w:t>
      </w:r>
      <w:r>
        <w:br/>
      </w:r>
      <w:r>
        <w:rPr>
          <w:rFonts w:ascii="Times New Roman"/>
          <w:b/>
          <w:i w:val="false"/>
          <w:color w:val="000000"/>
        </w:rPr>
        <w:t>
независимо от ведомственной подчиненности для обучения</w:t>
      </w:r>
      <w:r>
        <w:br/>
      </w:r>
      <w:r>
        <w:rPr>
          <w:rFonts w:ascii="Times New Roman"/>
          <w:b/>
          <w:i w:val="false"/>
          <w:color w:val="000000"/>
        </w:rPr>
        <w:t>
по общеобразовательным программам начального, основного</w:t>
      </w:r>
      <w:r>
        <w:br/>
      </w:r>
      <w:r>
        <w:rPr>
          <w:rFonts w:ascii="Times New Roman"/>
          <w:b/>
          <w:i w:val="false"/>
          <w:color w:val="000000"/>
        </w:rPr>
        <w:t>
среднего, общего среднего образования"</w:t>
      </w:r>
    </w:p>
    <w:bookmarkEnd w:id="22"/>
    <w:bookmarkStart w:name="z4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образования - организация среднего образования Республики Казахстан, реализующая общеобразовательные учебные программы начального, основного среднего, общего среднего образования, независимо от формы собственности и ведомственной подчиненности;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государственной услуги - гражданин Республики Казахстан в возрасте 7-18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"Отдел образования, физической культуры и спорта города Сарани".</w:t>
      </w:r>
    </w:p>
    <w:bookmarkEnd w:id="24"/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(далее - Регламент) определяет процедуру приема документов и зачисления в общеобразовательную школу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среднего образования Республики Казахстан,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регулируется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N 127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Формой завершения государственной услуги, которую получит получатель государственной услуги, являются общий приказ организации образования о зачислении в организацию образования либо мотивированный ответ об отказе в предоставлении услуги.</w:t>
      </w:r>
    </w:p>
    <w:bookmarkEnd w:id="26"/>
    <w:bookmarkStart w:name="z5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7"/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 с момента сдачи получателем государственной услуги необходимых документов составляет 1 рабочий день: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время ожидания до получения государственной услуги, оказываемой на месте в день обращения (при регистрации),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обслуживания получателя государственной услуги, оказываемой на месте в день обращения,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получения конечного результата оказываемой государственной услуги (приказ о зачислении в организацию образования) - не более 3 месяцев, так как приказ о зачислении является общим для всех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бесплатной для всех категорий граждан государственных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осуществляется ежедневно, за исключением выходных и праздничных дней с 09.00 до 13.00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организаций образования по месту проживания заявителя и с учетом территории обслуживания (микроучастка) данной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обращается в организацию образования и подает заявление, предоставляет пакет документов ответственному лицу в канцелярию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выдает расписку о приеме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ответственное лицо представляет документы на рассмотрение руководителю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организации образования знакомит получателя государственной услуги с Уставом организации образования и другими документами, регламентирующими образовательный процесс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организации образования подготавливает общий приказ организации образования о зачислении в организацию образования либо мотивированный ответ об отказе в предоставлении услуги и передает ответственному лицу;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ответственное лицо выдает приказ либо мотивированный ответ об отказе в предоставлении государственной услуги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составляет, один сотрудник.</w:t>
      </w:r>
    </w:p>
    <w:bookmarkEnd w:id="28"/>
    <w:bookmarkStart w:name="z6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29"/>
    <w:bookmarkStart w:name="z6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при обращении в организации образования получатель государственной услуги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законных представителей ребенка (в произвольной форме);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о состоянии здоровья (медицинский 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с места жительства или иной документ, подтверждающий место проживания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фотографии размером 3х4 см в количестве 2 штук.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Информацию о государственной услуге можно получить в государственном учреждении "Отдел образования, физической культуры и спорта города Сарани", расположенном по адресу: Карагандинская область, город Сарань, улица Жамбыла 65 и на официальном сайте - www.obrazovanie.saran.kz.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Документы получателя государственной услуги сдаются ответственному лицу в канцелярию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сдаче документов для получения государственной услуги получателю государственной услуги выдается расписка о приеме необходимых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фамилии, имени, отчества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Способ доставки результата оказания услуги осуществляется через личное посещение получателем государственной услуги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отказа получателю государственной услуги в предоставлении государственной услуги могут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неполного пакета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выявление недостоверных или искаженных фактов (сведений)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или отсутствие заявленного уровня образования в данной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учебных показателей получателя государственной услуги статусу выбранной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несоответствие проживания на территории обслуживания данной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0"/>
    <w:bookmarkStart w:name="z7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31"/>
    <w:bookmarkStart w:name="z7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 лицом за оказание государственной услуги является руководитель организации образования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32"/>
    <w:bookmarkStart w:name="z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независимо от ведомственной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подчиненности для обучения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общеобразовательным программам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начального, 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образования"</w:t>
      </w:r>
    </w:p>
    <w:bookmarkEnd w:id="33"/>
    <w:bookmarkStart w:name="z7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организаций образования по оказанию государственной услуги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6"/>
        <w:gridCol w:w="3378"/>
        <w:gridCol w:w="1976"/>
        <w:gridCol w:w="2750"/>
      </w:tblGrid>
      <w:tr>
        <w:trPr>
          <w:trHeight w:val="3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образования, осуществляющих функции по оказанию государственной услуги в области образования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75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1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stdioworkz@yandex.ru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26111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13.00 часов, за исключением выходных и праздничных дней</w:t>
            </w:r>
          </w:p>
        </w:tc>
      </w:tr>
      <w:tr>
        <w:trPr>
          <w:trHeight w:val="3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2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Ушакова, 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dubowka@bk.ru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27002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13.00 часов, за исключением выходных и праздничных дней</w:t>
            </w:r>
          </w:p>
        </w:tc>
      </w:tr>
      <w:tr>
        <w:trPr>
          <w:trHeight w:val="3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4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sh4@inbox.ru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23391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13.00 часов, за исключением выходных и праздничных дней</w:t>
            </w:r>
          </w:p>
        </w:tc>
      </w:tr>
      <w:tr>
        <w:trPr>
          <w:trHeight w:val="3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6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микрорайон 1а, дом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www.shkola6-saran.ukoz.ru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44421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13.00 часов, за исключением выходных и праздничных дней</w:t>
            </w:r>
          </w:p>
        </w:tc>
      </w:tr>
      <w:tr>
        <w:trPr>
          <w:trHeight w:val="3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школа-интернат N 7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микрорайон 2, дом 15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OPCHK@rambler.ru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8(72137) 31245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13.00 часов, за исключением выходных и праздничных дней</w:t>
            </w:r>
          </w:p>
        </w:tc>
      </w:tr>
      <w:tr>
        <w:trPr>
          <w:trHeight w:val="3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13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поселок Актас, переулок Бородина,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shool_13@mail.ru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55028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13.00 часов, за исключением выходных и праздничных дней</w:t>
            </w:r>
          </w:p>
        </w:tc>
      </w:tr>
      <w:tr>
        <w:trPr>
          <w:trHeight w:val="3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16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поселок Актас, улица Космическая,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SOH16@mail.ru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55027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13.00 часов, за исключением выходных и праздничных дней</w:t>
            </w:r>
          </w:p>
        </w:tc>
      </w:tr>
      <w:tr>
        <w:trPr>
          <w:trHeight w:val="3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17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Абая, 25а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sh17@rambler.ru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42027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13.00 часов, за исключением выходных и праздничных дней</w:t>
            </w:r>
          </w:p>
        </w:tc>
      </w:tr>
    </w:tbl>
    <w:bookmarkStart w:name="z7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независимо от ведомственной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подчиненности для обучения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общеобразовательным программам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начального, 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образования"</w:t>
      </w:r>
    </w:p>
    <w:bookmarkEnd w:id="35"/>
    <w:bookmarkStart w:name="z7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</w:t>
      </w:r>
    </w:p>
    <w:bookmarkEnd w:id="36"/>
    <w:bookmarkStart w:name="z7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СФЕ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7"/>
        <w:gridCol w:w="3021"/>
        <w:gridCol w:w="4441"/>
        <w:gridCol w:w="3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ознакомление получателя государственной услуги с Уставом организации образования и другими документами, регламентирующими образовательный процесс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приказа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о приеме необходимых документов получателю государственной услуги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общего приказа либо мотивированного ответа об отказе в предоставлении государственной услуги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общего приказа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рабочего дня 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получения конечного результата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общего приказа о зачислении в организацию образования 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3-х месяцев</w:t>
            </w:r>
          </w:p>
        </w:tc>
      </w:tr>
    </w:tbl>
    <w:bookmarkStart w:name="z7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2. Варианты использования. Основной процесс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9"/>
        <w:gridCol w:w="4200"/>
        <w:gridCol w:w="5501"/>
      </w:tblGrid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заявления, выдача расписки о приеме необходимых документов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общего приказа либо мотивированного ответа об отказе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общего приказа либо мотивированного ответа об отказе в предоставлении государственной услуги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общего приказа либо мотивированного ответа об отказе об отказе в предоставлении государственной услуги</w:t>
            </w:r>
          </w:p>
        </w:tc>
      </w:tr>
    </w:tbl>
    <w:bookmarkStart w:name="z8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независимо от ведомственной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подчиненности для обучения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общеобразовательным программам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начального, 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образования"</w:t>
      </w:r>
    </w:p>
    <w:bookmarkEnd w:id="39"/>
    <w:bookmarkStart w:name="z8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83439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