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f3077" w14:textId="a5f30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"Назначение государственной адресной социальной помощи"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Сарани Карагандинской области от 22 ноября 2012 года N 43/15. Зарегистрировано Департаментом юстиции Карагандинской области 21 декабря 2012 года N 2045. Утратило силу постановлением акимата города Сарани Карагандинской области от 17 мая 2013 года N 19/01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города Сарани Карагандинской области от 17.05.2013 N 19/01.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24 марта 1998 года "</w:t>
      </w:r>
      <w:r>
        <w:rPr>
          <w:rFonts w:ascii="Times New Roman"/>
          <w:b w:val="false"/>
          <w:i w:val="false"/>
          <w:color w:val="000000"/>
          <w:sz w:val="28"/>
        </w:rPr>
        <w:t>О нормативных правовых актах</w:t>
      </w:r>
      <w:r>
        <w:rPr>
          <w:rFonts w:ascii="Times New Roman"/>
          <w:b w:val="false"/>
          <w:i w:val="false"/>
          <w:color w:val="000000"/>
          <w:sz w:val="28"/>
        </w:rPr>
        <w:t>", от 27 ноября 2000 года "</w:t>
      </w:r>
      <w:r>
        <w:rPr>
          <w:rFonts w:ascii="Times New Roman"/>
          <w:b w:val="false"/>
          <w:i w:val="false"/>
          <w:color w:val="000000"/>
          <w:sz w:val="28"/>
        </w:rPr>
        <w:t>Об административных процедурах</w:t>
      </w:r>
      <w:r>
        <w:rPr>
          <w:rFonts w:ascii="Times New Roman"/>
          <w:b w:val="false"/>
          <w:i w:val="false"/>
          <w:color w:val="000000"/>
          <w:sz w:val="28"/>
        </w:rPr>
        <w:t>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апреля 2011 года N 394 "Об утверждении стандартов государственных услуг в сфере социальной защиты, оказываемых местными исполнительными органами", акимат города Сарани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"Назначение государственной адресной социальной помощи".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города Сарани Бедельбаеву Гульмиру Сериковну.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со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 Сарани                         С. Касимов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города Сарани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ноября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43/15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"Назначение государственной адресной социальной помощи"</w:t>
      </w:r>
    </w:p>
    <w:bookmarkEnd w:id="2"/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Основные понятия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Определения используемых терминов и аббревиатур: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СФЕ - структурно-функциональные единицы, которые участвуют в процессе оказания государственной услуги - ответственные лица заинтересованных органов, информационные системы или их подсистемы;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государственная адресная социальная помощь (далее - адресная социальная помощь) выплата в денежной форме, предоставляемая государством физическим лицам (семьям) с месячным среднедушевым доходом ниже черты бедности, установленной в областях, городах республиканского значения, столице;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уполномоченный орган - государственное учреждение "Отдел занятости и социальных программ города Сарани".</w:t>
      </w:r>
    </w:p>
    <w:bookmarkEnd w:id="4"/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Общие положения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регламент государственной услуги "Назначение государственной адресной социальной помощи" определяет процедуру назначения государственной адресной социальной помощи (далее - государственная услуга).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предоставляется государственным учреждением "Отдел занятости и социальных программ города Сарани" (далее - уполномоченный орган), при отсутствии уполномоченного органа по месту жительства государственная услуга предоставляется государственным учреждением "Аппарат акима поселка Актас" (далее - аким поселка), (контактные данные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предоставляется на основании пункта 1 </w:t>
      </w:r>
      <w:r>
        <w:rPr>
          <w:rFonts w:ascii="Times New Roman"/>
          <w:b w:val="false"/>
          <w:i w:val="false"/>
          <w:color w:val="000000"/>
          <w:sz w:val="28"/>
        </w:rPr>
        <w:t>статьи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17 июля 2001 года "О государственной адресной социальной помощи", </w:t>
      </w:r>
      <w:r>
        <w:rPr>
          <w:rFonts w:ascii="Times New Roman"/>
          <w:b w:val="false"/>
          <w:i w:val="false"/>
          <w:color w:val="000000"/>
          <w:sz w:val="28"/>
        </w:rPr>
        <w:t>главы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назначения и выплаты государственной адресной социальной помощи, утвержденных постановлением Правительства Республики Казахстан от 24 декабря 2001 года N 1685,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апреля 2011 года N 394 "Об утверждении стандартов государственных услуг в сфере социальной защиты, оказываемых местными исполнительными органами", 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28 июля 2009 года N 237-п "Об утверждении Правил исчисления совокупного дохода лица (семьи), претендующего на получение государственной адресной социальной помощи".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Результатом оказываемой государственной услуги, которую получит потребитель, является уведомление о назначении государственной адресной социальной помощи (далее - уведомление), либо мотивированный ответ об отказе в предоставлении государственной услуги на бумажном носителе.</w:t>
      </w:r>
    </w:p>
    <w:bookmarkEnd w:id="6"/>
    <w:bookmarkStart w:name="z1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Требования к порядку оказания государственной услуги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физическим лицам: гражданам Республики Казахстан, оралманам, беженцам, иностранцам и лицам без гражданства, постоянно проживающим в Республике Казахстан, со среднедушевым доходом, не превышающим черты бедности (далее - потребители).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сроки оказания государственной услуги с момента сдачи потребителем необходимых документов,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уполномоченный орган - в течение семи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акиму поселка по месту жительства - не позднее двадцати двух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услуги, оказываемой на месте в день обращения потребителя, зависит от количества человек в очереди из расчета 15 минут на обслуживание одного заявителя;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получателя государственной услуги, оказываемой на месте в день обращения потребителя - не более 15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предоставляется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График работы уполномоченного органа, акима поселка: ежедневно с 09.00 часов до 18.00 часов с обеденным перерывом с 13.00 до 14.00 часов, кроме выходных (суббота, воскресенье) и праздничных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осуществляется в порядке очереди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Этапы оказания государственной услуги с момента получения заявления от потребителя государственной услуги для получения государственной услуги и до момента выдачи результата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потребитель государственной услуги подает заявление вместе с необходимыми документами, определенными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в уполномоченный орган или акиму поселка по месту жительства;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аким поселка, осуществляет прием документов, регистрацию, составление реестра и готовит документы для передачи в уполномоченный орган;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уполномоченный орган осуществляет рассмотрение, регистрацию документов, представленных от акима поселка или потребителя государственной услуги при подаче заявления в уполномоченный орган, подготавливает уведомление, либо мотивированный ответ об отказе в предоставлении государственной услуги и направляет результат оказания государственной услуги акиму поселка или потребителю, в случае подачи заявления в уполномоченный орган;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аким, поселка, выдает потребителю уведомление, либо мотивированный ответ об отказе в предоставлении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Минимальное количество лиц, осуществляющих прием документов для оказания государственной услуги у акима поселка и в уполномоченном органе, составляет один сотрудник.</w:t>
      </w:r>
    </w:p>
    <w:bookmarkEnd w:id="8"/>
    <w:bookmarkStart w:name="z2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действий (взаимодействия)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 услуги</w:t>
      </w:r>
    </w:p>
    <w:bookmarkEnd w:id="9"/>
    <w:bookmarkStart w:name="z2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Для получения государственной услуги потребитель представляет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установленного образца с указанием реквизитов документа, удостоверяющего личность, номер социального индивидуального кода;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сведения о составе семьи, установленного образца;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сведения о полученных доходах членов семьи, установленного образца;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сведения о наличии личного подсобного хозяйства, установленного образца;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копия документа, подтверждающего регистрацию по месту жительства заявителя (членов семьи), либо адресную справку, либо справку сельских или аульных акимов;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копия социального контракта в случае участия в активных мерах содействия занятости.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Право на получение адресной социальной помощи ежеквартально подтверждается представлением документов о доходах.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После сдачи всех необходимых документов в уполномоченном органе или у акима поселка потребителю выдается талон с указанием даты регистрации и получения потребителем государственной услуги, фамилии и инициалов лица, принявшего документы.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Доставка уведомления о назначении (отказе в назначении) государственной адресной социальной помощи осуществляется при личном посещении потребителя уполномоченного органа или акима поселка по месту жительства, либо посредством почтового сообщения.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В предоставлении государственной услуги отказывается: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случае, когда среднедушевой доход семьи превышает установленный размер черты бедности;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безработным, не зарегистрированным в уполномоченных органах по вопросам занятости, и трудоспособным гражданам Республики Казахстан, письменно отказавшимся от участия в активных мерах содействия занятости, кроме инвалидов и лиц, в период их нахождения на стационарном лечении более одного месяца, учащихся, студентов, слушателей, курсантов и магистрантов очной формы обучения, а также граждан, занятых уходом за инвалидами I и II группы, лицами старше восьмидесяти лет, детьми в возрасте до семи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безработным, без уважительных причин отказавшимся от предложенного уполномоченными органами трудоустройства, в том числе на социальное рабочее место или общественную работу, от профессиональной подготовки, переподготовки, повышения квалификации, самовольно прекратившим участие в таких работах и обучении.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Адресная социальная помощь безработному восстанавливается со дня его трудоустройства, в том числе на социальное рабочее место или общественную работу, направления на профессиональную подготовку, переподготовку, повышение квалификации, а трудоспособным гражданам Республики Казахстан - со дня участия в активных мерах содействия занятости.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Оснований для приостановления оказания государственной услуги не предусмотрено.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В процессе оказания государственной услуги участвуют следующие структурно-функциональные единицы (далее -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аким поселка;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сотрудник акима поселка;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руководитель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ответственное лицо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Текстовое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Схема, отражающая взаимосвязь между логической последовательностью административных действий в процессе оказания государственной услуги и СФЕ,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0"/>
    <w:bookmarkStart w:name="z30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Ответственность должностных лиц, оказывающих</w:t>
      </w:r>
      <w:r>
        <w:br/>
      </w:r>
      <w:r>
        <w:rPr>
          <w:rFonts w:ascii="Times New Roman"/>
          <w:b/>
          <w:i w:val="false"/>
          <w:color w:val="000000"/>
        </w:rPr>
        <w:t>
государственные услуги</w:t>
      </w:r>
    </w:p>
    <w:bookmarkEnd w:id="11"/>
    <w:bookmarkStart w:name="z3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Ответственным лицом за оказание государственной услуги является руководитель уполномоченного органа и аким поселка (далее - должностные лица).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Должностные лица несут ответственность за качество и реализацию государственной услуги в установленные сроки, в соответствии с законодательством Республики Казахстан.</w:t>
      </w:r>
    </w:p>
    <w:bookmarkEnd w:id="12"/>
    <w:bookmarkStart w:name="z3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услуги "Назначение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адресной социальной помощи"</w:t>
      </w:r>
    </w:p>
    <w:bookmarkEnd w:id="13"/>
    <w:bookmarkStart w:name="z33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Контактные данные уполномоченного органа, акима поселка по оказанию государственной услуги "Назначение государственной адресной социальной помощи"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06"/>
        <w:gridCol w:w="5854"/>
        <w:gridCol w:w="2440"/>
      </w:tblGrid>
      <w:tr>
        <w:trPr>
          <w:trHeight w:val="30" w:hRule="atLeast"/>
        </w:trPr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уполномоченного органа, акима поселка, осуществляющего функции по оказанию государственной услуги 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Месторасположение, адрес, электронный адрес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 телефон</w:t>
            </w:r>
          </w:p>
        </w:tc>
      </w:tr>
      <w:tr>
        <w:trPr>
          <w:trHeight w:val="30" w:hRule="atLeast"/>
        </w:trPr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занятости и социальных программ города Сарани"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101200, Карагандинская область, город Сарань, улица Победы, 45, кабинет N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otspn@rambler.ru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(72137) 26208, 42928</w:t>
            </w:r>
          </w:p>
        </w:tc>
      </w:tr>
      <w:tr>
        <w:trPr>
          <w:trHeight w:val="30" w:hRule="atLeast"/>
        </w:trPr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поселка Актас"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101203, Карагандинская область, поселок Актас, улица Кржижановского, 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Aktas_apparat@krg.gov.kz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(72137) 55024, 55025</w:t>
            </w:r>
          </w:p>
        </w:tc>
      </w:tr>
    </w:tbl>
    <w:bookmarkStart w:name="z3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услуги "Назначение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адресной социальной помощи"</w:t>
      </w:r>
    </w:p>
    <w:bookmarkEnd w:id="15"/>
    <w:bookmarkStart w:name="z35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Текстовое табличное описание последовательности и взаимодействие административных действий каждой СФЕ с указанием срока выполнения каждого административного действия</w:t>
      </w:r>
    </w:p>
    <w:bookmarkEnd w:id="16"/>
    <w:bookmarkStart w:name="z3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1) при обращении в уполномоченный орган: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Таблица 1. Описание действий СФЕ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43"/>
        <w:gridCol w:w="3214"/>
        <w:gridCol w:w="3067"/>
        <w:gridCol w:w="415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(хода, потока работ)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Ответственное лицо уполномоченного органа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уполномоченного органа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Ответственное лицо уполномоченного органа</w:t>
            </w:r>
          </w:p>
        </w:tc>
      </w:tr>
      <w:tr>
        <w:trPr>
          <w:trHeight w:val="30" w:hRule="atLeast"/>
        </w:trPr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 операции) и их описание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заявления, проверка документов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представленного пакета документов, наложение резолюции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уведомления, либо мотивированного ответа об отказе в предоставлении государственной услуги</w:t>
            </w:r>
          </w:p>
        </w:tc>
      </w:tr>
      <w:tr>
        <w:trPr>
          <w:trHeight w:val="30" w:hRule="atLeast"/>
        </w:trPr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талона потребителю государственной услуги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ответственному лицу уполномоченного органа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руководителю на подпись уведомления, либо мотивированного ответа об отказе в предоставлении государственной услуги</w:t>
            </w:r>
          </w:p>
        </w:tc>
      </w:tr>
      <w:tr>
        <w:trPr>
          <w:trHeight w:val="30" w:hRule="atLeast"/>
        </w:trPr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15 минут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одного рабочего дня в день приема заявления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рабочих дня</w:t>
            </w:r>
          </w:p>
        </w:tc>
      </w:tr>
      <w:tr>
        <w:trPr>
          <w:trHeight w:val="30" w:hRule="atLeast"/>
        </w:trPr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 операции) и их описание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Регистрация заявления 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 распорядительное решение)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документов руководителю уполномоченного органа для наложения резолюции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 рабочего дня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93"/>
        <w:gridCol w:w="4715"/>
        <w:gridCol w:w="5212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(хода, потока работ)</w:t>
            </w:r>
          </w:p>
        </w:tc>
        <w:tc>
          <w:tcPr>
            <w:tcW w:w="4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4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уполномоченного органа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Ответственное лицо уполномоченного органа</w:t>
            </w:r>
          </w:p>
        </w:tc>
      </w:tr>
      <w:tr>
        <w:trPr>
          <w:trHeight w:val="30" w:hRule="atLeast"/>
        </w:trPr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 операции) и их описание</w:t>
            </w:r>
          </w:p>
        </w:tc>
        <w:tc>
          <w:tcPr>
            <w:tcW w:w="4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уведомления, либо мотивированного ответа об отказе в предоставлении государственной услуги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уведомления, либо мотивированного ответа об отказе в предоставлении государственной услуги</w:t>
            </w:r>
          </w:p>
        </w:tc>
      </w:tr>
      <w:tr>
        <w:trPr>
          <w:trHeight w:val="30" w:hRule="atLeast"/>
        </w:trPr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 распорядительное решение)</w:t>
            </w:r>
          </w:p>
        </w:tc>
        <w:tc>
          <w:tcPr>
            <w:tcW w:w="4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ответственному лицу уполномоченного органа результата об оказании государственной услуги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уведомления, либо мотивированного ответа об отказе в предоставлении государственной услуги потребителю</w:t>
            </w:r>
          </w:p>
        </w:tc>
      </w:tr>
      <w:tr>
        <w:trPr>
          <w:trHeight w:val="525" w:hRule="atLeast"/>
        </w:trPr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4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</w:tr>
    </w:tbl>
    <w:bookmarkStart w:name="z3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2) при обращении к акиму поселка: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27"/>
        <w:gridCol w:w="2991"/>
        <w:gridCol w:w="2399"/>
        <w:gridCol w:w="2104"/>
        <w:gridCol w:w="349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(хода, потока работ)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 акима поселка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поселка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 акима поселка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Ответственное лицо уполномоченного органа</w:t>
            </w:r>
          </w:p>
        </w:tc>
      </w:tr>
      <w:tr>
        <w:trPr>
          <w:trHeight w:val="30" w:hRule="atLeast"/>
        </w:trPr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заявления, проверка документов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Рассмотрение представленного пакета документов, наложение резолюции 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документов и составление реестра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заявления</w:t>
            </w:r>
          </w:p>
        </w:tc>
      </w:tr>
      <w:tr>
        <w:trPr>
          <w:trHeight w:val="30" w:hRule="atLeast"/>
        </w:trPr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 распорядительное решение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талона потребителю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сотруднику акима поселка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документов в уполномоченный орган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документов руководителю уполномоченного органа для наложения резолюции</w:t>
            </w:r>
          </w:p>
        </w:tc>
      </w:tr>
      <w:tr>
        <w:trPr>
          <w:trHeight w:val="30" w:hRule="atLeast"/>
        </w:trPr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15 минут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одного рабочего дня в день приема заявления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позднее 13 рабочих дней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</w:tr>
      <w:tr>
        <w:trPr>
          <w:trHeight w:val="30" w:hRule="atLeast"/>
        </w:trPr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(хода, потока работ)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заявления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 распорядительное решение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акиму поселка для наложения резолюции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 рабочего дня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47"/>
        <w:gridCol w:w="3875"/>
        <w:gridCol w:w="581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(хода, потока работ)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уполномоченного органа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Ответственное лицо уполномоченного органа</w:t>
            </w:r>
          </w:p>
        </w:tc>
      </w:tr>
      <w:tr>
        <w:trPr>
          <w:trHeight w:val="30" w:hRule="atLeast"/>
        </w:trPr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 операции) и их описание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представленного пакета документов, наложение резолюции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уведомления, либо мотивированного ответа об отказе в предоставлении государственной услуги</w:t>
            </w:r>
          </w:p>
        </w:tc>
      </w:tr>
      <w:tr>
        <w:trPr>
          <w:trHeight w:val="30" w:hRule="atLeast"/>
        </w:trPr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 распорядительное решение)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ответственному лицу уполномоченного органа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руководителю на подпись уведомления, либо мотивированного ответа об отказе в предоставлении государственной услуги</w:t>
            </w:r>
          </w:p>
        </w:tc>
      </w:tr>
      <w:tr>
        <w:trPr>
          <w:trHeight w:val="345" w:hRule="atLeast"/>
        </w:trPr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рабочих дней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20"/>
        <w:gridCol w:w="3688"/>
        <w:gridCol w:w="3501"/>
        <w:gridCol w:w="3731"/>
      </w:tblGrid>
      <w:tr>
        <w:trPr>
          <w:trHeight w:val="30" w:hRule="atLeast"/>
        </w:trPr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(хода, потока работ)</w:t>
            </w:r>
          </w:p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уполномоченного органа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Ответственное лицо уполномоченного органа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 акима поселка</w:t>
            </w:r>
          </w:p>
        </w:tc>
      </w:tr>
      <w:tr>
        <w:trPr>
          <w:trHeight w:val="30" w:hRule="atLeast"/>
        </w:trPr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 операции) и их описание</w:t>
            </w:r>
          </w:p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уведомления, либо мотивированного ответа об отказе в предоставлении государственной услуги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уведомления, либо мотивированного ответа об отказе в предоставлении государственной услуги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уведомления, либо мотивированного ответа об отказе в предоставлении государственной услуги</w:t>
            </w:r>
          </w:p>
        </w:tc>
      </w:tr>
      <w:tr>
        <w:trPr>
          <w:trHeight w:val="30" w:hRule="atLeast"/>
        </w:trPr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 распорядительное решение)</w:t>
            </w:r>
          </w:p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ответственному лицу уполномоченного органа результата об оказании услуги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уведомления или мотивированного ответа об отказе в предоставлении государственной услуги в центр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уведомления или мотивированного ответа об отказе в предоставлении государственной услуги потребителю</w:t>
            </w:r>
          </w:p>
        </w:tc>
      </w:tr>
      <w:tr>
        <w:trPr>
          <w:trHeight w:val="525" w:hRule="atLeast"/>
        </w:trPr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</w:tr>
    </w:tbl>
    <w:bookmarkStart w:name="z3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услуги "Назначение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адресной социальной помощи"</w:t>
      </w:r>
    </w:p>
    <w:bookmarkEnd w:id="19"/>
    <w:bookmarkStart w:name="z39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Схема, отражающая взаимосвязь между логической последовательностью административных действий в процессе оказания государственной услуги и СФЕ</w:t>
      </w:r>
    </w:p>
    <w:bookmarkEnd w:id="20"/>
    <w:bookmarkStart w:name="z4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1) при обращении в уполномоченный орган:</w:t>
      </w:r>
    </w:p>
    <w:bookmarkEnd w:id="21"/>
    <w:p>
      <w:pPr>
        <w:spacing w:after="0"/>
        <w:ind w:left="0"/>
        <w:jc w:val="both"/>
      </w:pPr>
      <w:r>
        <w:drawing>
          <wp:inline distT="0" distB="0" distL="0" distR="0">
            <wp:extent cx="7327900" cy="8737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327900" cy="873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4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2) при обращении к акиму поселка:</w:t>
      </w:r>
    </w:p>
    <w:bookmarkEnd w:id="22"/>
    <w:p>
      <w:pPr>
        <w:spacing w:after="0"/>
        <w:ind w:left="0"/>
        <w:jc w:val="both"/>
      </w:pPr>
      <w:r>
        <w:drawing>
          <wp:inline distT="0" distB="0" distL="0" distR="0">
            <wp:extent cx="6883400" cy="10706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883400" cy="1070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