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2b2" w14:textId="41cf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Абайского районного маслихата Карагандинской области от 12 декабря 2012 года N 13/120. Зарегистрировано Департаментом юстиции Карагандинской области 11 января 2013 года N 2108.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Правила),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Абайского района в 2013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Абайского района в 2013 году социальную поддержку для приобретения 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Абайского района", как уполномоченному органу по развитию сельских территорий, в соответствии с утвержденными Правилами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постоянную комиссию по экономике, жилищно-коммунальному хозяйству и аграрным вопросам (Белан Н.Г.).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Лозинский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12.12.2012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