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d607" w14:textId="975d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оказания государственных услуг в государственном учреждении "Отдел занятости и социальных программ Улытауского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Улытауского района Карагандинской области от 5 декабря 2012 года N 30/12. Зарегистрировано Департаментом юстиции Карагандинской области 11 января 2013 года N 2100. Утратило силу постановлением акимата Улытауского района Карагандинской области от 20 июня 2013 года N 16/05</w:t>
      </w:r>
    </w:p>
    <w:p>
      <w:pPr>
        <w:spacing w:after="0"/>
        <w:ind w:left="0"/>
        <w:jc w:val="both"/>
      </w:pPr>
      <w:r>
        <w:rPr>
          <w:rFonts w:ascii="Times New Roman"/>
          <w:b w:val="false"/>
          <w:i w:val="false"/>
          <w:color w:val="ff0000"/>
          <w:sz w:val="28"/>
        </w:rPr>
        <w:t>     Сноска. Утратило силу постановлением акимата Улытауского района Карагандинской области от 20.06.2013 N 16/05.</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Закона Республики Казахстан от 27 ноября 2000 года "Об административных процедурах",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лицами", в целях качественного предоставления государственных услуг, акимат Улытауского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регламенты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Регистрация и постановка на учет безработных граждан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Регистрация и учет граждан, пострадавших вследствие ядерных испытаний на Семипалатинском испытательном ядерном полигоне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Оформление документов на инвалидов для предоставления им протезно-ортопедической помощи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Оформление документов на инвалидов для обеспечения их сурдо-тифлотехническими средствами и обязательными гигиеническими средствами</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Акышбекова Берика Базыловича.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Улытауского района                   М. Оспанов</w:t>
      </w:r>
    </w:p>
    <w:bookmarkStart w:name="z9" w:id="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5 декабря 2012 года N 30/12</w:t>
      </w:r>
    </w:p>
    <w:bookmarkEnd w:id="1"/>
    <w:bookmarkStart w:name="z10" w:id="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и постановка на учет безработных граждан"</w:t>
      </w:r>
    </w:p>
    <w:bookmarkEnd w:id="2"/>
    <w:bookmarkStart w:name="z11" w:id="3"/>
    <w:p>
      <w:pPr>
        <w:spacing w:after="0"/>
        <w:ind w:left="0"/>
        <w:jc w:val="left"/>
      </w:pPr>
      <w:r>
        <w:rPr>
          <w:rFonts w:ascii="Times New Roman"/>
          <w:b/>
          <w:i w:val="false"/>
          <w:color w:val="000000"/>
        </w:rPr>
        <w:t xml:space="preserve"> 
1. Основные понятия</w:t>
      </w:r>
    </w:p>
    <w:bookmarkEnd w:id="3"/>
    <w:bookmarkStart w:name="z12" w:id="4"/>
    <w:p>
      <w:pPr>
        <w:spacing w:after="0"/>
        <w:ind w:left="0"/>
        <w:jc w:val="both"/>
      </w:pPr>
      <w:r>
        <w:rPr>
          <w:rFonts w:ascii="Times New Roman"/>
          <w:b w:val="false"/>
          <w:i w:val="false"/>
          <w:color w:val="000000"/>
          <w:sz w:val="28"/>
        </w:rPr>
        <w:t>
      1. В настоящем Регламенте "Регистрация и постановка на учет безработных граждан" (далее - Регламент) используются следующие основные понятия:</w:t>
      </w:r>
      <w:r>
        <w:br/>
      </w:r>
      <w:r>
        <w:rPr>
          <w:rFonts w:ascii="Times New Roman"/>
          <w:b w:val="false"/>
          <w:i w:val="false"/>
          <w:color w:val="000000"/>
          <w:sz w:val="28"/>
        </w:rPr>
        <w:t>
      1) потребитель- физические лица: граждане Республики Казахстан, оралманы, иностранцы, лица без гражданства, постоянно проживающие в Республике Казахстан;</w:t>
      </w:r>
      <w:r>
        <w:br/>
      </w:r>
      <w:r>
        <w:rPr>
          <w:rFonts w:ascii="Times New Roman"/>
          <w:b w:val="false"/>
          <w:i w:val="false"/>
          <w:color w:val="000000"/>
          <w:sz w:val="28"/>
        </w:rPr>
        <w:t>
      2) уполномоченный орган - государственное учреждение "Отдел занятости и социальных программ Улытауского района".</w:t>
      </w:r>
    </w:p>
    <w:bookmarkEnd w:id="4"/>
    <w:bookmarkStart w:name="z13" w:id="5"/>
    <w:p>
      <w:pPr>
        <w:spacing w:after="0"/>
        <w:ind w:left="0"/>
        <w:jc w:val="left"/>
      </w:pPr>
      <w:r>
        <w:rPr>
          <w:rFonts w:ascii="Times New Roman"/>
          <w:b/>
          <w:i w:val="false"/>
          <w:color w:val="000000"/>
        </w:rPr>
        <w:t xml:space="preserve"> 
2. Общие положения</w:t>
      </w:r>
    </w:p>
    <w:bookmarkEnd w:id="5"/>
    <w:bookmarkStart w:name="z14" w:id="6"/>
    <w:p>
      <w:pPr>
        <w:spacing w:after="0"/>
        <w:ind w:left="0"/>
        <w:jc w:val="both"/>
      </w:pPr>
      <w:r>
        <w:rPr>
          <w:rFonts w:ascii="Times New Roman"/>
          <w:b w:val="false"/>
          <w:i w:val="false"/>
          <w:color w:val="000000"/>
          <w:sz w:val="28"/>
        </w:rPr>
        <w:t>
      2. Государственная услуга "Регистрация и постановка на учет безработных граждан" - это процедура, осуществляемая с целью подтверждения регистрации безработных, желающих найти работу, в уполномоченном органе по месту жительства.</w:t>
      </w:r>
      <w:r>
        <w:br/>
      </w:r>
      <w:r>
        <w:rPr>
          <w:rFonts w:ascii="Times New Roman"/>
          <w:b w:val="false"/>
          <w:i w:val="false"/>
          <w:color w:val="000000"/>
          <w:sz w:val="28"/>
        </w:rPr>
        <w:t>
</w:t>
      </w:r>
      <w:r>
        <w:rPr>
          <w:rFonts w:ascii="Times New Roman"/>
          <w:b w:val="false"/>
          <w:i w:val="false"/>
          <w:color w:val="000000"/>
          <w:sz w:val="28"/>
        </w:rPr>
        <w:t>
      3. Государственная услуга "Регистрация и постановка на учет безработных граждан" предоставляется - уполномоченным органом.</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пункта 6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23 января 2001 года "О занятости населения",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об отказе в предоставлении услуги.</w:t>
      </w:r>
    </w:p>
    <w:bookmarkEnd w:id="6"/>
    <w:bookmarkStart w:name="z19" w:id="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7"/>
    <w:bookmarkStart w:name="z20" w:id="8"/>
    <w:p>
      <w:pPr>
        <w:spacing w:after="0"/>
        <w:ind w:left="0"/>
        <w:jc w:val="both"/>
      </w:pPr>
      <w:r>
        <w:rPr>
          <w:rFonts w:ascii="Times New Roman"/>
          <w:b w:val="false"/>
          <w:i w:val="false"/>
          <w:color w:val="000000"/>
          <w:sz w:val="28"/>
        </w:rPr>
        <w:t>
      7. Местонахождение уполномоченного органа, адрес: 101500, Карагандинская область, Улытауский район, село Улытау, улица Абая, 23, телефон: 8(71035) 21212, факс: 8(71035) 21207, адрес электронной почты: ulytau_sobes@mail.ru.</w:t>
      </w:r>
      <w:r>
        <w:br/>
      </w:r>
      <w:r>
        <w:rPr>
          <w:rFonts w:ascii="Times New Roman"/>
          <w:b w:val="false"/>
          <w:i w:val="false"/>
          <w:color w:val="000000"/>
          <w:sz w:val="28"/>
        </w:rPr>
        <w:t>
      График работы: ежедневно с 9.00 часов до 18.00 часов, с обеденным перерывом с 13.00 часов до 14.00 часов, кроме выходных (суббота, воскресенье) и праздничных дней.</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располагается на стендах уполномоченного органа, а также на интернет-ресурсе уполномоченного органа. http://www.ulytau-akimat.kz.</w:t>
      </w:r>
      <w:r>
        <w:br/>
      </w:r>
      <w:r>
        <w:rPr>
          <w:rFonts w:ascii="Times New Roman"/>
          <w:b w:val="false"/>
          <w:i w:val="false"/>
          <w:color w:val="000000"/>
          <w:sz w:val="28"/>
        </w:rPr>
        <w:t>
</w:t>
      </w:r>
      <w:r>
        <w:rPr>
          <w:rFonts w:ascii="Times New Roman"/>
          <w:b w:val="false"/>
          <w:i w:val="false"/>
          <w:color w:val="000000"/>
          <w:sz w:val="28"/>
        </w:rPr>
        <w:t>
      9. Сроки оказания по времени государственной услуги:</w:t>
      </w:r>
      <w:r>
        <w:br/>
      </w:r>
      <w:r>
        <w:rPr>
          <w:rFonts w:ascii="Times New Roman"/>
          <w:b w:val="false"/>
          <w:i w:val="false"/>
          <w:color w:val="000000"/>
          <w:sz w:val="28"/>
        </w:rPr>
        <w:t>
      1) с момента сдачи потребителем необходимых документов - не позднее десяти рабочих дней;</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зависит от количества человек в очереди из расчета 15 минут на обслуживание одного заявителя;</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 не более 15 минут.</w:t>
      </w:r>
      <w:r>
        <w:br/>
      </w:r>
      <w:r>
        <w:rPr>
          <w:rFonts w:ascii="Times New Roman"/>
          <w:b w:val="false"/>
          <w:i w:val="false"/>
          <w:color w:val="000000"/>
          <w:sz w:val="28"/>
        </w:rPr>
        <w:t>
</w:t>
      </w:r>
      <w:r>
        <w:rPr>
          <w:rFonts w:ascii="Times New Roman"/>
          <w:b w:val="false"/>
          <w:i w:val="false"/>
          <w:color w:val="000000"/>
          <w:sz w:val="28"/>
        </w:rPr>
        <w:t>
      10. Отказ в регистрации, постановки на учет в качестве безработного производится при отсутствии необходимых документов, при предоставлении ложных сведений и документов.</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w:t>
      </w:r>
      <w:r>
        <w:br/>
      </w:r>
      <w:r>
        <w:rPr>
          <w:rFonts w:ascii="Times New Roman"/>
          <w:b w:val="false"/>
          <w:i w:val="false"/>
          <w:color w:val="000000"/>
          <w:sz w:val="28"/>
        </w:rPr>
        <w:t>
      после сдачи всех необходимых документов в уполномоченном органе сотрудником уполномоченного органа, осуществляющим регистрацию и постановку на учет безработного, данные потребителя заносятся в карточку персонального учета (компьютерную базу данных);</w:t>
      </w:r>
      <w:r>
        <w:br/>
      </w:r>
      <w:r>
        <w:rPr>
          <w:rFonts w:ascii="Times New Roman"/>
          <w:b w:val="false"/>
          <w:i w:val="false"/>
          <w:color w:val="000000"/>
          <w:sz w:val="28"/>
        </w:rPr>
        <w:t>
      потребителю выдается талон с указанием даты регистрации и получения государственной услуги, фамилии и инициалов лица, принявшего документы.</w:t>
      </w:r>
    </w:p>
    <w:bookmarkEnd w:id="8"/>
    <w:bookmarkStart w:name="z25" w:id="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9"/>
    <w:bookmarkStart w:name="z26" w:id="10"/>
    <w:p>
      <w:pPr>
        <w:spacing w:after="0"/>
        <w:ind w:left="0"/>
        <w:jc w:val="both"/>
      </w:pPr>
      <w:r>
        <w:rPr>
          <w:rFonts w:ascii="Times New Roman"/>
          <w:b w:val="false"/>
          <w:i w:val="false"/>
          <w:color w:val="000000"/>
          <w:sz w:val="28"/>
        </w:rPr>
        <w:t>
      12. Прием документов осуществляется ответственными исполнителями уполномоченного органа.</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предъявляет следующие документы:</w:t>
      </w:r>
      <w:r>
        <w:br/>
      </w:r>
      <w:r>
        <w:rPr>
          <w:rFonts w:ascii="Times New Roman"/>
          <w:b w:val="false"/>
          <w:i w:val="false"/>
          <w:color w:val="000000"/>
          <w:sz w:val="28"/>
        </w:rPr>
        <w:t>
      1) документы, удостоверяющие личность:</w:t>
      </w:r>
      <w:r>
        <w:br/>
      </w:r>
      <w:r>
        <w:rPr>
          <w:rFonts w:ascii="Times New Roman"/>
          <w:b w:val="false"/>
          <w:i w:val="false"/>
          <w:color w:val="000000"/>
          <w:sz w:val="28"/>
        </w:rPr>
        <w:t>
      граждане Казахстана - удостоверение личности (паспорт);</w:t>
      </w:r>
      <w:r>
        <w:br/>
      </w:r>
      <w:r>
        <w:rPr>
          <w:rFonts w:ascii="Times New Roman"/>
          <w:b w:val="false"/>
          <w:i w:val="false"/>
          <w:color w:val="000000"/>
          <w:sz w:val="28"/>
        </w:rPr>
        <w:t>
      иностранцы и лица без гражданства - вид на жительство иностранца в Республике Казахстан и удостоверение лица без гражданства с отметкой о регистрации в органах внутренних дел;</w:t>
      </w:r>
      <w:r>
        <w:br/>
      </w:r>
      <w:r>
        <w:rPr>
          <w:rFonts w:ascii="Times New Roman"/>
          <w:b w:val="false"/>
          <w:i w:val="false"/>
          <w:color w:val="000000"/>
          <w:sz w:val="28"/>
        </w:rPr>
        <w:t>
      оралманы - удостоверение оралмана;</w:t>
      </w:r>
      <w:r>
        <w:br/>
      </w:r>
      <w:r>
        <w:rPr>
          <w:rFonts w:ascii="Times New Roman"/>
          <w:b w:val="false"/>
          <w:i w:val="false"/>
          <w:color w:val="000000"/>
          <w:sz w:val="28"/>
        </w:rPr>
        <w:t>
      2) документы, подтверждающие трудовую деятельность;</w:t>
      </w:r>
      <w:r>
        <w:br/>
      </w:r>
      <w:r>
        <w:rPr>
          <w:rFonts w:ascii="Times New Roman"/>
          <w:b w:val="false"/>
          <w:i w:val="false"/>
          <w:color w:val="000000"/>
          <w:sz w:val="28"/>
        </w:rPr>
        <w:t>
      3) свидетельство о присвоении социального индивидуального кода (СИК);</w:t>
      </w:r>
      <w:r>
        <w:br/>
      </w:r>
      <w:r>
        <w:rPr>
          <w:rFonts w:ascii="Times New Roman"/>
          <w:b w:val="false"/>
          <w:i w:val="false"/>
          <w:color w:val="000000"/>
          <w:sz w:val="28"/>
        </w:rPr>
        <w:t>
      4) регистрационный номер налогоплательщика (РНН);</w:t>
      </w:r>
      <w:r>
        <w:br/>
      </w:r>
      <w:r>
        <w:rPr>
          <w:rFonts w:ascii="Times New Roman"/>
          <w:b w:val="false"/>
          <w:i w:val="false"/>
          <w:color w:val="000000"/>
          <w:sz w:val="28"/>
        </w:rPr>
        <w:t>
      5) сведения о полученных доходах за последний год (носят заявительный характер).</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Структурно-функциональные единицы (далее - СФЕ), которые участвуют в процессе оказания государственной услуги приведены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15.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2</w:t>
      </w:r>
      <w:r>
        <w:rPr>
          <w:rFonts w:ascii="Times New Roman"/>
          <w:b w:val="false"/>
          <w:i w:val="false"/>
          <w:color w:val="000000"/>
          <w:sz w:val="28"/>
        </w:rPr>
        <w:t xml:space="preserve"> настоящего Регламента.</w:t>
      </w:r>
    </w:p>
    <w:bookmarkEnd w:id="10"/>
    <w:bookmarkStart w:name="z30" w:id="1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11"/>
    <w:bookmarkStart w:name="z31" w:id="12"/>
    <w:p>
      <w:pPr>
        <w:spacing w:after="0"/>
        <w:ind w:left="0"/>
        <w:jc w:val="both"/>
      </w:pPr>
      <w:r>
        <w:rPr>
          <w:rFonts w:ascii="Times New Roman"/>
          <w:b w:val="false"/>
          <w:i w:val="false"/>
          <w:color w:val="000000"/>
          <w:sz w:val="28"/>
        </w:rPr>
        <w:t>
      16.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12"/>
    <w:bookmarkStart w:name="z32" w:id="1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3"/>
    <w:bookmarkStart w:name="z33" w:id="14"/>
    <w:p>
      <w:pPr>
        <w:spacing w:after="0"/>
        <w:ind w:left="0"/>
        <w:jc w:val="both"/>
      </w:pPr>
      <w:r>
        <w:rPr>
          <w:rFonts w:ascii="Times New Roman"/>
          <w:b w:val="false"/>
          <w:i w:val="false"/>
          <w:color w:val="000000"/>
          <w:sz w:val="28"/>
        </w:rPr>
        <w:t>
      Таблица 1. Описание действий СФЕ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1"/>
        <w:gridCol w:w="6879"/>
      </w:tblGrid>
      <w:tr>
        <w:trPr>
          <w:trHeight w:val="27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4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48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необходимых документов. Сверка данных потребителя по картотеке в системе центральной базы данных</w:t>
            </w:r>
          </w:p>
        </w:tc>
      </w:tr>
      <w:tr>
        <w:trPr>
          <w:trHeight w:val="27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документы, организационно-распорядительное решение)</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дела</w:t>
            </w:r>
          </w:p>
        </w:tc>
      </w:tr>
      <w:tr>
        <w:trPr>
          <w:trHeight w:val="27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15 минут</w:t>
            </w:r>
          </w:p>
        </w:tc>
      </w:tr>
      <w:tr>
        <w:trPr>
          <w:trHeight w:val="27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r>
      <w:tr>
        <w:trPr>
          <w:trHeight w:val="54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Заполнение карточки персонального учета в компьютерную базу данных</w:t>
            </w:r>
          </w:p>
        </w:tc>
      </w:tr>
      <w:tr>
        <w:trPr>
          <w:trHeight w:val="39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и постановка на учет</w:t>
            </w:r>
          </w:p>
        </w:tc>
      </w:tr>
      <w:tr>
        <w:trPr>
          <w:trHeight w:val="270" w:hRule="atLeast"/>
        </w:trPr>
        <w:tc>
          <w:tcPr>
            <w:tcW w:w="7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6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10 рабочих дней</w:t>
            </w:r>
          </w:p>
        </w:tc>
      </w:tr>
    </w:tbl>
    <w:bookmarkStart w:name="z34" w:id="1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постановка</w:t>
      </w:r>
      <w:r>
        <w:br/>
      </w:r>
      <w:r>
        <w:rPr>
          <w:rFonts w:ascii="Times New Roman"/>
          <w:b w:val="false"/>
          <w:i w:val="false"/>
          <w:color w:val="000000"/>
          <w:sz w:val="28"/>
        </w:rPr>
        <w:t>
на учет безработных граждан"</w:t>
      </w:r>
    </w:p>
    <w:bookmarkEnd w:id="15"/>
    <w:bookmarkStart w:name="z35" w:id="16"/>
    <w:p>
      <w:pPr>
        <w:spacing w:after="0"/>
        <w:ind w:left="0"/>
        <w:jc w:val="left"/>
      </w:pPr>
      <w:r>
        <w:rPr>
          <w:rFonts w:ascii="Times New Roman"/>
          <w:b/>
          <w:i w:val="false"/>
          <w:color w:val="000000"/>
        </w:rPr>
        <w:t xml:space="preserve"> 
Схема, отражающая взаимосвязь</w:t>
      </w:r>
    </w:p>
    <w:bookmarkEnd w:id="16"/>
    <w:p>
      <w:pPr>
        <w:spacing w:after="0"/>
        <w:ind w:left="0"/>
        <w:jc w:val="both"/>
      </w:pPr>
      <w:r>
        <w:drawing>
          <wp:inline distT="0" distB="0" distL="0" distR="0">
            <wp:extent cx="76454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45400" cy="49530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5 декабря 2012 года N 30/12</w:t>
      </w:r>
    </w:p>
    <w:bookmarkEnd w:id="17"/>
    <w:bookmarkStart w:name="z37" w:id="18"/>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"Регистрация и учет граждан, пострадавших вследствие ядерных испытаний на Семипалатинском испытательном ядерном полигоне и выдачи им удостоверений"</w:t>
      </w:r>
    </w:p>
    <w:bookmarkEnd w:id="18"/>
    <w:bookmarkStart w:name="z38" w:id="19"/>
    <w:p>
      <w:pPr>
        <w:spacing w:after="0"/>
        <w:ind w:left="0"/>
        <w:jc w:val="left"/>
      </w:pPr>
      <w:r>
        <w:rPr>
          <w:rFonts w:ascii="Times New Roman"/>
          <w:b/>
          <w:i w:val="false"/>
          <w:color w:val="000000"/>
        </w:rPr>
        <w:t xml:space="preserve"> 
1. Основные понятия</w:t>
      </w:r>
    </w:p>
    <w:bookmarkEnd w:id="19"/>
    <w:bookmarkStart w:name="z39" w:id="20"/>
    <w:p>
      <w:pPr>
        <w:spacing w:after="0"/>
        <w:ind w:left="0"/>
        <w:jc w:val="both"/>
      </w:pPr>
      <w:r>
        <w:rPr>
          <w:rFonts w:ascii="Times New Roman"/>
          <w:b w:val="false"/>
          <w:i w:val="false"/>
          <w:color w:val="000000"/>
          <w:sz w:val="28"/>
        </w:rPr>
        <w:t>
      1. В настоящем Регламенте оказания государственной услуги "Регистрация и учет граждан, пострадавших вследствие ядерных испытаний на Семипалатинском испытательном ядерном полигоне и выдачи им удостоверений" (далее - Регламент) используются следующие основные понятия:</w:t>
      </w:r>
      <w:r>
        <w:br/>
      </w:r>
      <w:r>
        <w:rPr>
          <w:rFonts w:ascii="Times New Roman"/>
          <w:b w:val="false"/>
          <w:i w:val="false"/>
          <w:color w:val="000000"/>
          <w:sz w:val="28"/>
        </w:rPr>
        <w:t>
      1) рабочий орган специальной комиссии – государственное учреждение "Отдел занятости и социальных программ Улытауского района";</w:t>
      </w:r>
      <w:r>
        <w:br/>
      </w:r>
      <w:r>
        <w:rPr>
          <w:rFonts w:ascii="Times New Roman"/>
          <w:b w:val="false"/>
          <w:i w:val="false"/>
          <w:color w:val="000000"/>
          <w:sz w:val="28"/>
        </w:rPr>
        <w:t>
      2)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3) потребитель – физические лица:</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территориях, подвергшихся загрязнению радиоактивными веществами в период проведения воздушных и наземных ядерных взрывов (1949-1965 годы);</w:t>
      </w:r>
      <w:r>
        <w:br/>
      </w:r>
      <w:r>
        <w:rPr>
          <w:rFonts w:ascii="Times New Roman"/>
          <w:b w:val="false"/>
          <w:i w:val="false"/>
          <w:color w:val="000000"/>
          <w:sz w:val="28"/>
        </w:rPr>
        <w:t>
      граждане проживавшие, работавшие или проходившие службу (в том числе срочную) на этих территориях в период проведения подземных ядерных взрывов с 1966 по 1990 годы;</w:t>
      </w:r>
      <w:r>
        <w:br/>
      </w:r>
      <w:r>
        <w:rPr>
          <w:rFonts w:ascii="Times New Roman"/>
          <w:b w:val="false"/>
          <w:i w:val="false"/>
          <w:color w:val="000000"/>
          <w:sz w:val="28"/>
        </w:rPr>
        <w:t>
      граждане проживавшие, работавшие или проходившие службу (в том числе срочную) на территории с льготным социально-экономическим статусом с 1949 по 1990 год;</w:t>
      </w:r>
      <w:r>
        <w:br/>
      </w:r>
      <w:r>
        <w:rPr>
          <w:rFonts w:ascii="Times New Roman"/>
          <w:b w:val="false"/>
          <w:i w:val="false"/>
          <w:color w:val="000000"/>
          <w:sz w:val="28"/>
        </w:rPr>
        <w:t>
      4) центр обслуживания населения –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20"/>
    <w:bookmarkStart w:name="z40" w:id="21"/>
    <w:p>
      <w:pPr>
        <w:spacing w:after="0"/>
        <w:ind w:left="0"/>
        <w:jc w:val="left"/>
      </w:pPr>
      <w:r>
        <w:rPr>
          <w:rFonts w:ascii="Times New Roman"/>
          <w:b/>
          <w:i w:val="false"/>
          <w:color w:val="000000"/>
        </w:rPr>
        <w:t xml:space="preserve"> 
2. Общие положения</w:t>
      </w:r>
    </w:p>
    <w:bookmarkEnd w:id="21"/>
    <w:bookmarkStart w:name="z41" w:id="22"/>
    <w:p>
      <w:pPr>
        <w:spacing w:after="0"/>
        <w:ind w:left="0"/>
        <w:jc w:val="both"/>
      </w:pPr>
      <w:r>
        <w:rPr>
          <w:rFonts w:ascii="Times New Roman"/>
          <w:b w:val="false"/>
          <w:i w:val="false"/>
          <w:color w:val="000000"/>
          <w:sz w:val="28"/>
        </w:rPr>
        <w:t>
      2. Регистрация и учет граждан, пострадавших вследствие ядерных испытаний на Семипалатинском испытательном ядерном полигоне и выдачи им удостоверений – государственная услуга, предоставляемая гражданам с целью реализации их прав на получение компенсационных выплат.</w:t>
      </w:r>
      <w:r>
        <w:br/>
      </w:r>
      <w:r>
        <w:rPr>
          <w:rFonts w:ascii="Times New Roman"/>
          <w:b w:val="false"/>
          <w:i w:val="false"/>
          <w:color w:val="000000"/>
          <w:sz w:val="28"/>
        </w:rPr>
        <w:t>
</w:t>
      </w:r>
      <w:r>
        <w:rPr>
          <w:rFonts w:ascii="Times New Roman"/>
          <w:b w:val="false"/>
          <w:i w:val="false"/>
          <w:color w:val="000000"/>
          <w:sz w:val="28"/>
        </w:rPr>
        <w:t>
      3. Государственная услуга оказывается рабочим органом специальной комиссии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статьи 11</w:t>
      </w:r>
      <w:r>
        <w:rPr>
          <w:rFonts w:ascii="Times New Roman"/>
          <w:b w:val="false"/>
          <w:i w:val="false"/>
          <w:color w:val="000000"/>
          <w:sz w:val="28"/>
        </w:rPr>
        <w:t xml:space="preserve"> Закона Республики Казахстан от 18 декабря 1992 года "О социальной защите граждан, пострадавших вследствие ядерных испытаний на Семипалатинском испытательном ядерном полигоне" (далее – Закон),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февраля 2006 года N 110 "О некоторых вопросах выплаты единовременной государственной денежной компенсации гражданам, пострадавшим вследствие ядерных испытаний на Семипалатинском испытательном ядерном полигоне и выдачи им удостоверений",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 пострадавших вследствие ядерных испытаний на Семипалатинском испытательном ядерном полигоне и выдачи им удостоверений (далее - уведомление) либо мотивированный ответ об отказе в предоставлении государственной услуги на бумажном носителе.</w:t>
      </w:r>
    </w:p>
    <w:bookmarkEnd w:id="22"/>
    <w:bookmarkStart w:name="z46" w:id="23"/>
    <w:p>
      <w:pPr>
        <w:spacing w:after="0"/>
        <w:ind w:left="0"/>
        <w:jc w:val="left"/>
      </w:pPr>
      <w:r>
        <w:rPr>
          <w:rFonts w:ascii="Times New Roman"/>
          <w:b/>
          <w:i w:val="false"/>
          <w:color w:val="000000"/>
        </w:rPr>
        <w:t xml:space="preserve"> 
3. Требования к порядку оказания государственной услуги</w:t>
      </w:r>
    </w:p>
    <w:bookmarkEnd w:id="23"/>
    <w:bookmarkStart w:name="z47" w:id="24"/>
    <w:p>
      <w:pPr>
        <w:spacing w:after="0"/>
        <w:ind w:left="0"/>
        <w:jc w:val="both"/>
      </w:pPr>
      <w:r>
        <w:rPr>
          <w:rFonts w:ascii="Times New Roman"/>
          <w:b w:val="false"/>
          <w:i w:val="false"/>
          <w:color w:val="000000"/>
          <w:sz w:val="28"/>
        </w:rPr>
        <w:t>
      7. Местонахождение рабочего органа специальной комиссии: 101500, Карагандинская область, Улытауский район, село Улытау, улица Абая 23, государственное учреждение "Отдел занятости и социальных программ Улытауского района", телефон: 8(71035) 21212, факс: 8(71035) 21207, адрес электронной почты: ulytau_sobes@mail.ru.</w:t>
      </w:r>
      <w:r>
        <w:br/>
      </w:r>
      <w:r>
        <w:rPr>
          <w:rFonts w:ascii="Times New Roman"/>
          <w:b w:val="false"/>
          <w:i w:val="false"/>
          <w:color w:val="000000"/>
          <w:sz w:val="28"/>
        </w:rPr>
        <w:t>
      График работы: ежедневно с 9.00 до 18.00 часов, с обеденным перерывом с 13.00 до 14.00 часов, кроме выходных (суббота, воскресенье) и праздничных дней.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Местонахождение центра: 101500, Карагандинская область, Улытауский район, село Улытау, улица Амангелды 29а,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8(71035) 21624, факс: 8(71035) 21306, адрес электронной почты: renat_ulytau@mail.ru.</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ежедневно с 9.00 часов до 19.00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 - ресурсе http://www.ulytau-akimat.kz, на стендах рабочего органа специальной комиссии и Центра.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рабочий орган специальной комиссии – не более двадцати календарных дней;</w:t>
      </w:r>
      <w:r>
        <w:br/>
      </w:r>
      <w:r>
        <w:rPr>
          <w:rFonts w:ascii="Times New Roman"/>
          <w:b w:val="false"/>
          <w:i w:val="false"/>
          <w:color w:val="000000"/>
          <w:sz w:val="28"/>
        </w:rPr>
        <w:t>
      в центр – не более двадцати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 не более 30 минут;</w:t>
      </w:r>
      <w:r>
        <w:br/>
      </w:r>
      <w:r>
        <w:rPr>
          <w:rFonts w:ascii="Times New Roman"/>
          <w:b w:val="false"/>
          <w:i w:val="false"/>
          <w:color w:val="000000"/>
          <w:sz w:val="28"/>
        </w:rPr>
        <w:t>
      3) максимально допустимое время обслуживания получателя государственной услуги, оказываемой на месте в день обращения потребителя – не более 15 минут в рабочем органе специальной комиссии, 30 минут в центре.</w:t>
      </w:r>
      <w:r>
        <w:br/>
      </w:r>
      <w:r>
        <w:rPr>
          <w:rFonts w:ascii="Times New Roman"/>
          <w:b w:val="false"/>
          <w:i w:val="false"/>
          <w:color w:val="000000"/>
          <w:sz w:val="28"/>
        </w:rPr>
        <w:t>
</w:t>
      </w:r>
      <w:r>
        <w:rPr>
          <w:rFonts w:ascii="Times New Roman"/>
          <w:b w:val="false"/>
          <w:i w:val="false"/>
          <w:color w:val="000000"/>
          <w:sz w:val="28"/>
        </w:rPr>
        <w:t>
      10. Основанием для отказа в предоставлении государственной услуги является выявление по итогам проверки факта выплаты компенсации гражданину, пострадавшему вследствие ядерных испытаний на Семипалатинском испытательном ядерном полигоне, на которого оформлен макет дела, также предоставление неполных и (или) недостоверных сведений при сдаче документов потребителем.</w:t>
      </w:r>
      <w:r>
        <w:br/>
      </w:r>
      <w:r>
        <w:rPr>
          <w:rFonts w:ascii="Times New Roman"/>
          <w:b w:val="false"/>
          <w:i w:val="false"/>
          <w:color w:val="000000"/>
          <w:sz w:val="28"/>
        </w:rPr>
        <w:t>
      Рабочий орган специальной комиссии при выявлении ошибок в оформлении документов, предоставления неполного пакета документов, указанных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 и ненадлежащего оформления документов в течение двадцати дней после получения пакета документов выдает уведомление с указанием причин отказа.</w:t>
      </w:r>
      <w:r>
        <w:br/>
      </w:r>
      <w:r>
        <w:rPr>
          <w:rFonts w:ascii="Times New Roman"/>
          <w:b w:val="false"/>
          <w:i w:val="false"/>
          <w:color w:val="000000"/>
          <w:sz w:val="28"/>
        </w:rPr>
        <w:t>
      При оказании государственной услуги через центр рабочий орган специальной комиссии при выявлении ошибок в оформлении документов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настоящего Регламента, и ненадлежащего оформления документов,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w:t>
      </w:r>
      <w:r>
        <w:br/>
      </w:r>
      <w:r>
        <w:rPr>
          <w:rFonts w:ascii="Times New Roman"/>
          <w:b w:val="false"/>
          <w:i w:val="false"/>
          <w:color w:val="000000"/>
          <w:sz w:val="28"/>
        </w:rPr>
        <w:t>
      Оснований для приостановления оказания государственной услуги не предусмотрено.</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рабочий орган специальной комиссии или в центр;</w:t>
      </w:r>
      <w:r>
        <w:br/>
      </w:r>
      <w:r>
        <w:rPr>
          <w:rFonts w:ascii="Times New Roman"/>
          <w:b w:val="false"/>
          <w:i w:val="false"/>
          <w:color w:val="000000"/>
          <w:sz w:val="28"/>
        </w:rPr>
        <w:t>
      2) центр проводит регистрацию заявления и передает в рабочий орган специальной комиссии;</w:t>
      </w:r>
      <w:r>
        <w:br/>
      </w:r>
      <w:r>
        <w:rPr>
          <w:rFonts w:ascii="Times New Roman"/>
          <w:b w:val="false"/>
          <w:i w:val="false"/>
          <w:color w:val="000000"/>
          <w:sz w:val="28"/>
        </w:rPr>
        <w:t>
      3) рабочий орган специальной комиссии проводит регистрацию документов, формирует макет личного дела получателя услуги, готовит проект решения, оформляет уведомление либо мотивированный ответ об отказе и направляет в центр или выдает потребителю в случае подачи заявления в рабочий орган специальной комиссии.</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24"/>
    <w:bookmarkStart w:name="z52" w:id="25"/>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25"/>
    <w:bookmarkStart w:name="z53" w:id="26"/>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рабочем органе специальной комиссии осуществляется через ответственного исполнителя рабочего органа специальной комиссии.</w:t>
      </w:r>
      <w:r>
        <w:br/>
      </w:r>
      <w:r>
        <w:rPr>
          <w:rFonts w:ascii="Times New Roman"/>
          <w:b w:val="false"/>
          <w:i w:val="false"/>
          <w:color w:val="000000"/>
          <w:sz w:val="28"/>
        </w:rPr>
        <w:t>
      При обращении потребителю выдается:</w:t>
      </w:r>
      <w:r>
        <w:br/>
      </w:r>
      <w:r>
        <w:rPr>
          <w:rFonts w:ascii="Times New Roman"/>
          <w:b w:val="false"/>
          <w:i w:val="false"/>
          <w:color w:val="000000"/>
          <w:sz w:val="28"/>
        </w:rPr>
        <w:t>
      1) в рабочем органе специальной комиссии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Для получения государственной услуги потребитель представляет следующие документы:</w:t>
      </w:r>
      <w:r>
        <w:br/>
      </w:r>
      <w:r>
        <w:rPr>
          <w:rFonts w:ascii="Times New Roman"/>
          <w:b w:val="false"/>
          <w:i w:val="false"/>
          <w:color w:val="000000"/>
          <w:sz w:val="28"/>
        </w:rPr>
        <w:t>
      1) заявление установленного образца;</w:t>
      </w:r>
      <w:r>
        <w:br/>
      </w:r>
      <w:r>
        <w:rPr>
          <w:rFonts w:ascii="Times New Roman"/>
          <w:b w:val="false"/>
          <w:i w:val="false"/>
          <w:color w:val="000000"/>
          <w:sz w:val="28"/>
        </w:rPr>
        <w:t>
      2) документ, удостоверяющий личность;</w:t>
      </w:r>
      <w:r>
        <w:br/>
      </w:r>
      <w:r>
        <w:rPr>
          <w:rFonts w:ascii="Times New Roman"/>
          <w:b w:val="false"/>
          <w:i w:val="false"/>
          <w:color w:val="000000"/>
          <w:sz w:val="28"/>
        </w:rPr>
        <w:t>
      3) документ, подтверждающий регистрацию по месту жительства;</w:t>
      </w:r>
      <w:r>
        <w:br/>
      </w:r>
      <w:r>
        <w:rPr>
          <w:rFonts w:ascii="Times New Roman"/>
          <w:b w:val="false"/>
          <w:i w:val="false"/>
          <w:color w:val="000000"/>
          <w:sz w:val="28"/>
        </w:rPr>
        <w:t>
      4) свидетельство налогоплательщика (при наличии индивидуальный идентификационный номер);</w:t>
      </w:r>
      <w:r>
        <w:br/>
      </w:r>
      <w:r>
        <w:rPr>
          <w:rFonts w:ascii="Times New Roman"/>
          <w:b w:val="false"/>
          <w:i w:val="false"/>
          <w:color w:val="000000"/>
          <w:sz w:val="28"/>
        </w:rPr>
        <w:t>
      5) временное свидетельство о присвоении социального индивидуального кода (при наличии индивидуальный идентификационный номер);</w:t>
      </w:r>
      <w:r>
        <w:br/>
      </w:r>
      <w:r>
        <w:rPr>
          <w:rFonts w:ascii="Times New Roman"/>
          <w:b w:val="false"/>
          <w:i w:val="false"/>
          <w:color w:val="000000"/>
          <w:sz w:val="28"/>
        </w:rPr>
        <w:t>
      6) сберегательная книжка или договор с уполномоченной организацией по выдаче компенсации;</w:t>
      </w:r>
      <w:r>
        <w:br/>
      </w:r>
      <w:r>
        <w:rPr>
          <w:rFonts w:ascii="Times New Roman"/>
          <w:b w:val="false"/>
          <w:i w:val="false"/>
          <w:color w:val="000000"/>
          <w:sz w:val="28"/>
        </w:rPr>
        <w:t>
      7) документы, подтверждающие факт и период проживания на территории Семипалатинского ядерного испытательного полигона в периоды с 1949 по 1965 годы, с 1966 по 1990 годы (архивные справки, справки сельских, поселковых (аульных) Советов народных депутатов, жилищно-эксплуатационных управлений, домоуправлений, акимов поселка, аула (села), аульного (сельского) округа, кооперативов собственников квартир; трудовая книжка; диплом об окончании учебного заведения; военный билет; свидетельство о рождении; аттестат о среднем образовании; свидетельство об окончании основной школы; удостоверение, подтверждающее право на льготы пострадавшему(ей) вследствие ядерных испытаний на Семипалатинском испытательном ядерном полигоне, выданное в установленном Законом порядке).</w:t>
      </w:r>
      <w:r>
        <w:br/>
      </w:r>
      <w:r>
        <w:rPr>
          <w:rFonts w:ascii="Times New Roman"/>
          <w:b w:val="false"/>
          <w:i w:val="false"/>
          <w:color w:val="000000"/>
          <w:sz w:val="28"/>
        </w:rPr>
        <w:t>
      Если архивные и иные документы не сохранились – решение суда об установлении юридического факта и периода проживания на территории, подвергшейся воздействию ядерных испытаний.</w:t>
      </w:r>
      <w:r>
        <w:br/>
      </w:r>
      <w:r>
        <w:rPr>
          <w:rFonts w:ascii="Times New Roman"/>
          <w:b w:val="false"/>
          <w:i w:val="false"/>
          <w:color w:val="000000"/>
          <w:sz w:val="28"/>
        </w:rPr>
        <w:t>
      Документы предоставляются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рабочего органа специальной комиссии (СФЕ 1);</w:t>
      </w:r>
      <w:r>
        <w:br/>
      </w:r>
      <w:r>
        <w:rPr>
          <w:rFonts w:ascii="Times New Roman"/>
          <w:b w:val="false"/>
          <w:i w:val="false"/>
          <w:color w:val="000000"/>
          <w:sz w:val="28"/>
        </w:rPr>
        <w:t>
      2) ответственный исполнитель рабочего органа специальной комиссии (СФЕ 2);</w:t>
      </w:r>
      <w:r>
        <w:br/>
      </w:r>
      <w:r>
        <w:rPr>
          <w:rFonts w:ascii="Times New Roman"/>
          <w:b w:val="false"/>
          <w:i w:val="false"/>
          <w:color w:val="000000"/>
          <w:sz w:val="28"/>
        </w:rPr>
        <w:t>
      3) ответственный исполнитель рабочего органа специальной комиссии по документированию и работе с обращениями граждан (СФЕ 3);</w:t>
      </w:r>
      <w:r>
        <w:br/>
      </w:r>
      <w:r>
        <w:rPr>
          <w:rFonts w:ascii="Times New Roman"/>
          <w:b w:val="false"/>
          <w:i w:val="false"/>
          <w:color w:val="000000"/>
          <w:sz w:val="28"/>
        </w:rPr>
        <w:t>
      4) инспектор сектора выдачи документов центра (СФЕ 4);</w:t>
      </w:r>
      <w:r>
        <w:br/>
      </w:r>
      <w:r>
        <w:rPr>
          <w:rFonts w:ascii="Times New Roman"/>
          <w:b w:val="false"/>
          <w:i w:val="false"/>
          <w:color w:val="000000"/>
          <w:sz w:val="28"/>
        </w:rPr>
        <w:t>
      5) специалист накопительного сектора центра (СФЕ 5);</w:t>
      </w:r>
      <w:r>
        <w:br/>
      </w:r>
      <w:r>
        <w:rPr>
          <w:rFonts w:ascii="Times New Roman"/>
          <w:b w:val="false"/>
          <w:i w:val="false"/>
          <w:color w:val="000000"/>
          <w:sz w:val="28"/>
        </w:rPr>
        <w:t>
      6) инспектор операционного зала центра (СФЕ 6);</w:t>
      </w:r>
      <w:r>
        <w:br/>
      </w:r>
      <w:r>
        <w:rPr>
          <w:rFonts w:ascii="Times New Roman"/>
          <w:b w:val="false"/>
          <w:i w:val="false"/>
          <w:color w:val="000000"/>
          <w:sz w:val="28"/>
        </w:rPr>
        <w:t>
      7) консультант центра (СФЕ 7).</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взаимодействия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Схемы, отражающие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6"/>
    <w:bookmarkStart w:name="z58" w:id="27"/>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27"/>
    <w:bookmarkStart w:name="z59" w:id="28"/>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28"/>
    <w:bookmarkStart w:name="z60" w:id="29"/>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r>
        <w:br/>
      </w:r>
      <w:r>
        <w:rPr>
          <w:rFonts w:ascii="Times New Roman"/>
          <w:b w:val="false"/>
          <w:i w:val="false"/>
          <w:color w:val="000000"/>
          <w:sz w:val="28"/>
        </w:rPr>
        <w:t>
и выдачи им удостоверений"</w:t>
      </w:r>
    </w:p>
    <w:bookmarkEnd w:id="29"/>
    <w:bookmarkStart w:name="z61" w:id="30"/>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940"/>
        <w:gridCol w:w="2940"/>
        <w:gridCol w:w="7425"/>
      </w:tblGrid>
      <w:tr>
        <w:trPr>
          <w:trHeight w:val="61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Руководитель рабочего органа</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специальной комиссии</w:t>
            </w:r>
          </w:p>
        </w:tc>
      </w:tr>
      <w:tr>
        <w:trPr>
          <w:trHeight w:val="129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заявлений граждан, пострадавших вследствие ядерных испытаний на Семипалатинском испытательном ядерном полигоне, выдает потребителю регистрационный талон</w:t>
            </w:r>
          </w:p>
        </w:tc>
      </w:tr>
      <w:tr>
        <w:trPr>
          <w:trHeight w:val="27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Регистрационный талон</w:t>
            </w:r>
          </w:p>
        </w:tc>
      </w:tr>
      <w:tr>
        <w:trPr>
          <w:trHeight w:val="285"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97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75"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макет личного дела потребителя, готовит проект решения, передает документы на рассмотрение специальной комиссии. Оформляет уведомление не мотивированный ответ об отказе и передает на рассмотрение руководителю рабочего органа</w:t>
            </w:r>
          </w:p>
        </w:tc>
      </w:tr>
      <w:tr>
        <w:trPr>
          <w:trHeight w:val="27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r>
      <w:tr>
        <w:trPr>
          <w:trHeight w:val="189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рабочих дней</w:t>
            </w:r>
          </w:p>
        </w:tc>
      </w:tr>
      <w:tr>
        <w:trPr>
          <w:trHeight w:val="108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уведомления либо мотивированного ответа об отказе</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Вручает потребителю уведомление или мотивированный ответ об отказе</w:t>
            </w:r>
          </w:p>
        </w:tc>
      </w:tr>
      <w:tr>
        <w:trPr>
          <w:trHeight w:val="54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или мотивированный ответ об отказе</w:t>
            </w:r>
          </w:p>
        </w:tc>
      </w:tr>
      <w:tr>
        <w:trPr>
          <w:trHeight w:val="540" w:hRule="atLeast"/>
        </w:trPr>
        <w:tc>
          <w:tcPr>
            <w:tcW w:w="0" w:type="auto"/>
            <w:vMerge/>
            <w:tcBorders>
              <w:top w:val="nil"/>
              <w:left w:val="single" w:color="cfcfcf" w:sz="5"/>
              <w:bottom w:val="single" w:color="cfcfcf" w:sz="5"/>
              <w:right w:val="single" w:color="cfcfcf" w:sz="5"/>
            </w:tcBorders>
          </w:tcP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p>
      <w:pPr>
        <w:spacing w:after="0"/>
        <w:ind w:left="0"/>
        <w:jc w:val="both"/>
      </w:pPr>
      <w:r>
        <w:rPr>
          <w:rFonts w:ascii="Times New Roman"/>
          <w:b w:val="false"/>
          <w:i w:val="false"/>
          <w:color w:val="000000"/>
          <w:sz w:val="28"/>
        </w:rPr>
        <w:t>      Действия альтернативного процесса (хода, потока работ)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3089"/>
        <w:gridCol w:w="3089"/>
        <w:gridCol w:w="3089"/>
        <w:gridCol w:w="4219"/>
      </w:tblGrid>
      <w:tr>
        <w:trPr>
          <w:trHeight w:val="12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рабочего органа</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специальной комиссии</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Ответственный исполнитель рабочего органа по документированию и работе с обращениями граждан</w:t>
            </w:r>
          </w:p>
        </w:tc>
      </w:tr>
      <w:tr>
        <w:trPr>
          <w:trHeight w:val="48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документы от центра, регистрирует и передает руководителю рабочего органа на рассмотрение</w:t>
            </w:r>
          </w:p>
        </w:tc>
      </w:tr>
      <w:tr>
        <w:trPr>
          <w:trHeight w:val="22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документов</w:t>
            </w:r>
          </w:p>
        </w:tc>
      </w:tr>
      <w:tr>
        <w:trPr>
          <w:trHeight w:val="91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91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Рассматривает корреспонденцию, накладывает резолюцию</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резолюции</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формирует макет личного дела потребителя услуги, готовит проект решения, передает документы на рассмотрение специальной комиссии, оформляет уведомление либо мотивированный ответ об отказе и передает на подпись руководителю рабочего органа</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Макет личного дела потребителя</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рабочих дней</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 на уведомление или мотивированный ответ об отказе</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 визы</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или мотивированный ответ об отказе в центр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
        <w:gridCol w:w="3442"/>
        <w:gridCol w:w="2816"/>
        <w:gridCol w:w="2823"/>
        <w:gridCol w:w="4419"/>
      </w:tblGrid>
      <w:tr>
        <w:trPr>
          <w:trHeight w:val="825" w:hRule="atLeast"/>
        </w:trPr>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Инспектор сектора центра выдачи документов</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54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принимает заявление с необходимыми документами, регистрирует в журнале</w:t>
            </w:r>
          </w:p>
        </w:tc>
      </w:tr>
      <w:tr>
        <w:trPr>
          <w:trHeight w:val="81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54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35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документы и выдает потребителю расписку</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расписки</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передает документы в рабочий орган специальной комиссии</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потребителю услуги уведомление или мотивированный ответ об отказе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или мотивированный ответ об отказе</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1"/>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"Регистрация и учет граждан,</w:t>
      </w:r>
      <w:r>
        <w:br/>
      </w:r>
      <w:r>
        <w:rPr>
          <w:rFonts w:ascii="Times New Roman"/>
          <w:b w:val="false"/>
          <w:i w:val="false"/>
          <w:color w:val="000000"/>
          <w:sz w:val="28"/>
        </w:rPr>
        <w:t>
пострадавших вследствие ядерных</w:t>
      </w:r>
      <w:r>
        <w:br/>
      </w:r>
      <w:r>
        <w:rPr>
          <w:rFonts w:ascii="Times New Roman"/>
          <w:b w:val="false"/>
          <w:i w:val="false"/>
          <w:color w:val="000000"/>
          <w:sz w:val="28"/>
        </w:rPr>
        <w:t>
испытаний на Семипалатинском</w:t>
      </w:r>
      <w:r>
        <w:br/>
      </w:r>
      <w:r>
        <w:rPr>
          <w:rFonts w:ascii="Times New Roman"/>
          <w:b w:val="false"/>
          <w:i w:val="false"/>
          <w:color w:val="000000"/>
          <w:sz w:val="28"/>
        </w:rPr>
        <w:t>
испытательном ядерном полигоне</w:t>
      </w:r>
      <w:r>
        <w:br/>
      </w:r>
      <w:r>
        <w:rPr>
          <w:rFonts w:ascii="Times New Roman"/>
          <w:b w:val="false"/>
          <w:i w:val="false"/>
          <w:color w:val="000000"/>
          <w:sz w:val="28"/>
        </w:rPr>
        <w:t>
и выдачи им удостоверений"</w:t>
      </w:r>
    </w:p>
    <w:bookmarkEnd w:id="31"/>
    <w:bookmarkStart w:name="z63" w:id="32"/>
    <w:p>
      <w:pPr>
        <w:spacing w:after="0"/>
        <w:ind w:left="0"/>
        <w:jc w:val="left"/>
      </w:pPr>
      <w:r>
        <w:rPr>
          <w:rFonts w:ascii="Times New Roman"/>
          <w:b/>
          <w:i w:val="false"/>
          <w:color w:val="000000"/>
        </w:rPr>
        <w:t xml:space="preserve"> 
Схема функционального взаимодействия. Процесс оказания государственной услуги. Альтернативный процесс</w:t>
      </w:r>
    </w:p>
    <w:bookmarkEnd w:id="32"/>
    <w:p>
      <w:pPr>
        <w:spacing w:after="0"/>
        <w:ind w:left="0"/>
        <w:jc w:val="both"/>
      </w:pPr>
      <w:r>
        <w:drawing>
          <wp:inline distT="0" distB="0" distL="0" distR="0">
            <wp:extent cx="83439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343900" cy="3644900"/>
                    </a:xfrm>
                    <a:prstGeom prst="rect">
                      <a:avLst/>
                    </a:prstGeom>
                  </pic:spPr>
                </pic:pic>
              </a:graphicData>
            </a:graphic>
          </wp:inline>
        </w:drawing>
      </w:r>
    </w:p>
    <w:bookmarkStart w:name="z64" w:id="33"/>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5 декабря 2012 года N 30/12</w:t>
      </w:r>
    </w:p>
    <w:bookmarkEnd w:id="33"/>
    <w:bookmarkStart w:name="z65" w:id="34"/>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предоставления</w:t>
      </w:r>
      <w:r>
        <w:br/>
      </w:r>
      <w:r>
        <w:rPr>
          <w:rFonts w:ascii="Times New Roman"/>
          <w:b/>
          <w:i w:val="false"/>
          <w:color w:val="000000"/>
        </w:rPr>
        <w:t>
им протезно-ортопедической помощи"</w:t>
      </w:r>
    </w:p>
    <w:bookmarkEnd w:id="34"/>
    <w:bookmarkStart w:name="z66" w:id="35"/>
    <w:p>
      <w:pPr>
        <w:spacing w:after="0"/>
        <w:ind w:left="0"/>
        <w:jc w:val="left"/>
      </w:pPr>
      <w:r>
        <w:rPr>
          <w:rFonts w:ascii="Times New Roman"/>
          <w:b/>
          <w:i w:val="false"/>
          <w:color w:val="000000"/>
        </w:rPr>
        <w:t xml:space="preserve"> 
1. Основные понятия</w:t>
      </w:r>
    </w:p>
    <w:bookmarkEnd w:id="35"/>
    <w:bookmarkStart w:name="z67" w:id="36"/>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предоставления им протезно-ортопедической помощи"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протезно-ортопедическая помощь - специализированный вид медико-технической помощи по обеспечению инвалидов протезно-ортопедическими средствами и обучение пользованию ими;</w:t>
      </w:r>
      <w:r>
        <w:br/>
      </w:r>
      <w:r>
        <w:rPr>
          <w:rFonts w:ascii="Times New Roman"/>
          <w:b w:val="false"/>
          <w:i w:val="false"/>
          <w:color w:val="000000"/>
          <w:sz w:val="28"/>
        </w:rPr>
        <w:t>
      4) потребители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участники, инвалиды Великой Отечественной войны, а также лица, приравненные по льготам и гарантиям к инвалидам Великой Отечественной войны;</w:t>
      </w:r>
      <w:r>
        <w:br/>
      </w:r>
      <w:r>
        <w:rPr>
          <w:rFonts w:ascii="Times New Roman"/>
          <w:b w:val="false"/>
          <w:i w:val="false"/>
          <w:color w:val="000000"/>
          <w:sz w:val="28"/>
        </w:rPr>
        <w:t>
      военнослужащие, инвалидность которых наступила в связи с исполнением служебных обязанностей в Вооруженных Силах Республики Казахстан;</w:t>
      </w:r>
      <w:r>
        <w:br/>
      </w:r>
      <w:r>
        <w:rPr>
          <w:rFonts w:ascii="Times New Roman"/>
          <w:b w:val="false"/>
          <w:i w:val="false"/>
          <w:color w:val="000000"/>
          <w:sz w:val="28"/>
        </w:rPr>
        <w:t>
      лица начальствующего и рядового состава органов внутренних дел, органов национальной безопасности, инвалидность которых наступила в связи с исполнением служебных обязанностей;</w:t>
      </w:r>
      <w:r>
        <w:br/>
      </w:r>
      <w:r>
        <w:rPr>
          <w:rFonts w:ascii="Times New Roman"/>
          <w:b w:val="false"/>
          <w:i w:val="false"/>
          <w:color w:val="000000"/>
          <w:sz w:val="28"/>
        </w:rPr>
        <w:t>
      инвалиды от общего заболевания;</w:t>
      </w:r>
      <w:r>
        <w:br/>
      </w:r>
      <w:r>
        <w:rPr>
          <w:rFonts w:ascii="Times New Roman"/>
          <w:b w:val="false"/>
          <w:i w:val="false"/>
          <w:color w:val="000000"/>
          <w:sz w:val="28"/>
        </w:rPr>
        <w:t>
      инвалиды с детства;</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5) уполномоченный орган - государственное учреждение "Отдел занятости и социальных программ Улытауского района;</w:t>
      </w:r>
      <w:r>
        <w:br/>
      </w:r>
      <w:r>
        <w:rPr>
          <w:rFonts w:ascii="Times New Roman"/>
          <w:b w:val="false"/>
          <w:i w:val="false"/>
          <w:color w:val="000000"/>
          <w:sz w:val="28"/>
        </w:rPr>
        <w:t>
      6) центр обслуживания населения –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36"/>
    <w:bookmarkStart w:name="z68" w:id="37"/>
    <w:p>
      <w:pPr>
        <w:spacing w:after="0"/>
        <w:ind w:left="0"/>
        <w:jc w:val="left"/>
      </w:pPr>
      <w:r>
        <w:rPr>
          <w:rFonts w:ascii="Times New Roman"/>
          <w:b/>
          <w:i w:val="false"/>
          <w:color w:val="000000"/>
        </w:rPr>
        <w:t xml:space="preserve"> 
2. Общие положения</w:t>
      </w:r>
    </w:p>
    <w:bookmarkEnd w:id="37"/>
    <w:bookmarkStart w:name="z69" w:id="38"/>
    <w:p>
      <w:pPr>
        <w:spacing w:after="0"/>
        <w:ind w:left="0"/>
        <w:jc w:val="both"/>
      </w:pPr>
      <w:r>
        <w:rPr>
          <w:rFonts w:ascii="Times New Roman"/>
          <w:b w:val="false"/>
          <w:i w:val="false"/>
          <w:color w:val="000000"/>
          <w:sz w:val="28"/>
        </w:rPr>
        <w:t>
      2. Оформление документов на инвалидов для предоставления им протезно-ортопедической помощи – государственная услуга, направленная на реализацию прав инвалидов на получение специализированного вида медико-технической помощи по обеспечению протезно-ортопедическими средствами и обучению пользования ими.</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заявитель, является уведомление об оформлении документов на инвалидов для предоставления протезно-ортопедической помощи (далее - уведомление), либо мотивированный ответ об отказе в предоставлении государственной услуги на бумажном носителе.</w:t>
      </w:r>
    </w:p>
    <w:bookmarkEnd w:id="38"/>
    <w:bookmarkStart w:name="z74" w:id="39"/>
    <w:p>
      <w:pPr>
        <w:spacing w:after="0"/>
        <w:ind w:left="0"/>
        <w:jc w:val="left"/>
      </w:pPr>
      <w:r>
        <w:rPr>
          <w:rFonts w:ascii="Times New Roman"/>
          <w:b/>
          <w:i w:val="false"/>
          <w:color w:val="000000"/>
        </w:rPr>
        <w:t xml:space="preserve"> 
3. Требования к порядку оказания государственной услуги</w:t>
      </w:r>
    </w:p>
    <w:bookmarkEnd w:id="39"/>
    <w:bookmarkStart w:name="z75" w:id="40"/>
    <w:p>
      <w:pPr>
        <w:spacing w:after="0"/>
        <w:ind w:left="0"/>
        <w:jc w:val="both"/>
      </w:pPr>
      <w:r>
        <w:rPr>
          <w:rFonts w:ascii="Times New Roman"/>
          <w:b w:val="false"/>
          <w:i w:val="false"/>
          <w:color w:val="000000"/>
          <w:sz w:val="28"/>
        </w:rPr>
        <w:t>
      7. Местонахождение уполномоченного органа: 101500, Карагандинская область, Улытауский район, село Улытау, улица Абая 23, государственное учреждение "Отдел занятости и социальных программ Улытауского района" телефон: 8(71035) 21212, факс: 8(71035) 21207, адрес электронной почты: ulytau_sobes @mail.ru.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Местонахождение центра: 101500, Карагандинская область, Улытауский район, село Улытау, улица Амангелды 29а,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8(71035) 21624, факс: 8(71035) 21306, адрес электронной почты: renat_ulytau@mail.ru.</w:t>
      </w:r>
      <w:r>
        <w:br/>
      </w:r>
      <w:r>
        <w:rPr>
          <w:rFonts w:ascii="Times New Roman"/>
          <w:b w:val="false"/>
          <w:i w:val="false"/>
          <w:color w:val="000000"/>
          <w:sz w:val="28"/>
        </w:rPr>
        <w:t>
      График работы: ежедневно с 9.00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 ulytau-akimat.kz и информационных стендах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на предоставление протезно-ортопедической помощи;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в центр;</w:t>
      </w:r>
      <w:r>
        <w:br/>
      </w:r>
      <w:r>
        <w:rPr>
          <w:rFonts w:ascii="Times New Roman"/>
          <w:b w:val="false"/>
          <w:i w:val="false"/>
          <w:color w:val="000000"/>
          <w:sz w:val="28"/>
        </w:rPr>
        <w:t>
      2) центр проводит регистрацию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заявления, осуществляет рассмотрение представленных документов из центра или от потребителя, оформляет уведомление или мотивированный ответ об отказе, затем направляет результат оказания государственной услуги в центр;</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40"/>
    <w:bookmarkStart w:name="z80" w:id="41"/>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41"/>
    <w:bookmarkStart w:name="z81" w:id="42"/>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заявление установленного образца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2) копия документа, удостоверяющего личность потребителя, а для несовершеннолетних детей-инвалидов – копия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3) для инвалидов, в том числе детей-инвалидов – копия выписки из индивидуальной программы реабилитации инвалида;</w:t>
      </w:r>
      <w:r>
        <w:br/>
      </w:r>
      <w:r>
        <w:rPr>
          <w:rFonts w:ascii="Times New Roman"/>
          <w:b w:val="false"/>
          <w:i w:val="false"/>
          <w:color w:val="000000"/>
          <w:sz w:val="28"/>
        </w:rPr>
        <w:t>
      4) для участников, инвалидов Великой Отечественной войны и лиц, приравненных по льготам и гарантиям к инвалидам Великой Отечественной войны – копия удостоверения установленного образца;</w:t>
      </w:r>
      <w:r>
        <w:br/>
      </w:r>
      <w:r>
        <w:rPr>
          <w:rFonts w:ascii="Times New Roman"/>
          <w:b w:val="false"/>
          <w:i w:val="false"/>
          <w:color w:val="000000"/>
          <w:sz w:val="28"/>
        </w:rPr>
        <w:t>
      5) для участников Великой Отечественной войны – копия заключения медицинской организации по месту жительства о необходимости предоставления протезно-ортопедической помощи;</w:t>
      </w:r>
      <w:r>
        <w:br/>
      </w:r>
      <w:r>
        <w:rPr>
          <w:rFonts w:ascii="Times New Roman"/>
          <w:b w:val="false"/>
          <w:i w:val="false"/>
          <w:color w:val="000000"/>
          <w:sz w:val="28"/>
        </w:rPr>
        <w:t>
      6)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копия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Документы предоставляются в копиях и подлинниках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4) специалист по документоведению и работе с обращениями граждан уполномоченного органа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6) специалист накопительного сектора центра (СФЕ 6);</w:t>
      </w:r>
      <w:r>
        <w:br/>
      </w:r>
      <w:r>
        <w:rPr>
          <w:rFonts w:ascii="Times New Roman"/>
          <w:b w:val="false"/>
          <w:i w:val="false"/>
          <w:color w:val="000000"/>
          <w:sz w:val="28"/>
        </w:rPr>
        <w:t>
      7) инспектор операционного зала центра (СФЕ 7);</w:t>
      </w:r>
      <w:r>
        <w:br/>
      </w:r>
      <w:r>
        <w:rPr>
          <w:rFonts w:ascii="Times New Roman"/>
          <w:b w:val="false"/>
          <w:i w:val="false"/>
          <w:color w:val="000000"/>
          <w:sz w:val="28"/>
        </w:rPr>
        <w:t>
      8) консультант центра (СФЕ 8).</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42"/>
    <w:bookmarkStart w:name="z86" w:id="43"/>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43"/>
    <w:bookmarkStart w:name="z87" w:id="44"/>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44"/>
    <w:bookmarkStart w:name="z88" w:id="45"/>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45"/>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социального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индивидуального кода       </w:t>
      </w:r>
    </w:p>
    <w:bookmarkStart w:name="z89" w:id="46"/>
    <w:p>
      <w:pPr>
        <w:spacing w:after="0"/>
        <w:ind w:left="0"/>
        <w:jc w:val="left"/>
      </w:pPr>
      <w:r>
        <w:rPr>
          <w:rFonts w:ascii="Times New Roman"/>
          <w:b/>
          <w:i w:val="false"/>
          <w:color w:val="000000"/>
        </w:rPr>
        <w:t xml:space="preserve"> 
Заявление</w:t>
      </w:r>
    </w:p>
    <w:bookmarkEnd w:id="46"/>
    <w:p>
      <w:pPr>
        <w:spacing w:after="0"/>
        <w:ind w:left="0"/>
        <w:jc w:val="both"/>
      </w:pPr>
      <w:r>
        <w:rPr>
          <w:rFonts w:ascii="Times New Roman"/>
          <w:b w:val="false"/>
          <w:i w:val="false"/>
          <w:color w:val="000000"/>
          <w:sz w:val="28"/>
        </w:rPr>
        <w:t>      Прошу Вас, обеспечить меня инвалида __________ группы протезно-</w:t>
      </w:r>
      <w:r>
        <w:br/>
      </w:r>
      <w:r>
        <w:rPr>
          <w:rFonts w:ascii="Times New Roman"/>
          <w:b w:val="false"/>
          <w:i w:val="false"/>
          <w:color w:val="000000"/>
          <w:sz w:val="28"/>
        </w:rPr>
        <w:t>
ортопедическими средствами 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 заявлению прилагаю следующие документы:______________________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(гражданки)._____________________ с прилагаемыми</w:t>
      </w:r>
      <w:r>
        <w:br/>
      </w:r>
      <w:r>
        <w:rPr>
          <w:rFonts w:ascii="Times New Roman"/>
          <w:b w:val="false"/>
          <w:i w:val="false"/>
          <w:color w:val="000000"/>
          <w:sz w:val="28"/>
        </w:rPr>
        <w:t>
документами в количестве ___ штук принято "___" __________ 20 _ года.</w:t>
      </w:r>
      <w:r>
        <w:br/>
      </w:r>
      <w:r>
        <w:rPr>
          <w:rFonts w:ascii="Times New Roman"/>
          <w:b w:val="false"/>
          <w:i w:val="false"/>
          <w:color w:val="000000"/>
          <w:sz w:val="28"/>
        </w:rPr>
        <w:t>
Регистрационный номер N 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90" w:id="47"/>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47"/>
    <w:bookmarkStart w:name="z91" w:id="48"/>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5"/>
        <w:gridCol w:w="2906"/>
        <w:gridCol w:w="2526"/>
        <w:gridCol w:w="3033"/>
        <w:gridCol w:w="371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095" w:hRule="atLeast"/>
        </w:trPr>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Руководитель уполномоченного органа</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535" w:hRule="atLeast"/>
        </w:trPr>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протезно-ортопедической помощи</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для предоставления им протезно-ортопедической помощи и потребителю выдает талон.</w:t>
            </w:r>
          </w:p>
        </w:tc>
      </w:tr>
      <w:tr>
        <w:trPr>
          <w:trHeight w:val="555"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390"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080" w:hRule="atLeast"/>
        </w:trPr>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и передает на проверку заведующему сектором уполномоченного органа</w:t>
            </w:r>
          </w:p>
        </w:tc>
      </w:tr>
      <w:tr>
        <w:trPr>
          <w:trHeight w:val="540"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345"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r>
        <w:trPr>
          <w:trHeight w:val="3075" w:hRule="atLeast"/>
        </w:trPr>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руководству</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0"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15" w:hRule="atLeast"/>
        </w:trPr>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подписания уведомления либо мотивированного ответа об отказе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25" w:hRule="atLeast"/>
        </w:trPr>
        <w:tc>
          <w:tcPr>
            <w:tcW w:w="1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Процедура уведомления либо мотивированного ответа об отказе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потребителю об оформлении документов для предоставления протезно-ортопедической помощи, либо направление мотивированного ответа об отказе в предоставлении государственной услуги на бумажном носителе</w:t>
            </w:r>
          </w:p>
        </w:tc>
      </w:tr>
      <w:tr>
        <w:trPr>
          <w:trHeight w:val="555"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65" w:hRule="atLeast"/>
        </w:trPr>
        <w:tc>
          <w:tcPr>
            <w:tcW w:w="0" w:type="auto"/>
            <w:vMerge/>
            <w:tcBorders>
              <w:top w:val="nil"/>
              <w:left w:val="single" w:color="cfcfcf" w:sz="5"/>
              <w:bottom w:val="single" w:color="cfcfcf" w:sz="5"/>
              <w:right w:val="single" w:color="cfcfcf" w:sz="5"/>
            </w:tcBorders>
          </w:tcP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2934"/>
        <w:gridCol w:w="2934"/>
        <w:gridCol w:w="2934"/>
        <w:gridCol w:w="358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38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Руководитель уполномоченного органа</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1965"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предоставления протезно- ортопедической помощи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специалисту сектора</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Пакет документов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8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предоставления протезно-ортопедической помощи либо направляет мотивированный ответ об отказе в предоставлении государственной услуги на бумажном носителе</w:t>
            </w:r>
          </w:p>
        </w:tc>
      </w:tr>
      <w:tr>
        <w:trPr>
          <w:trHeight w:val="55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18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102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предоставления протезно-ортопедической помощи, либо мотивированный ответ об отказе в предоставлении государственной услуги.</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ответа об отказе в центр</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5"/>
        <w:gridCol w:w="2547"/>
        <w:gridCol w:w="2801"/>
        <w:gridCol w:w="2653"/>
        <w:gridCol w:w="322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90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w:t>
            </w:r>
            <w:r>
              <w:br/>
            </w:r>
            <w:r>
              <w:rPr>
                <w:rFonts w:ascii="Times New Roman"/>
                <w:b w:val="false"/>
                <w:i w:val="false"/>
                <w:color w:val="000000"/>
                <w:sz w:val="20"/>
              </w:rPr>
              <w:t>
</w:t>
            </w:r>
            <w:r>
              <w:rPr>
                <w:rFonts w:ascii="Times New Roman"/>
                <w:b w:val="false"/>
                <w:i w:val="false"/>
                <w:color w:val="000000"/>
                <w:sz w:val="20"/>
              </w:rPr>
              <w:t>Специалист по документоведению и работе с обращениями граждан уполномоченного органа</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w:t>
            </w:r>
            <w:r>
              <w:br/>
            </w:r>
            <w:r>
              <w:rPr>
                <w:rFonts w:ascii="Times New Roman"/>
                <w:b w:val="false"/>
                <w:i w:val="false"/>
                <w:color w:val="000000"/>
                <w:sz w:val="20"/>
              </w:rPr>
              <w:t>
</w:t>
            </w:r>
            <w:r>
              <w:rPr>
                <w:rFonts w:ascii="Times New Roman"/>
                <w:b w:val="false"/>
                <w:i w:val="false"/>
                <w:color w:val="000000"/>
                <w:sz w:val="20"/>
              </w:rPr>
              <w:t>Инспектор сектора выдачи документов центра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w:t>
            </w:r>
            <w:r>
              <w:br/>
            </w:r>
            <w:r>
              <w:rPr>
                <w:rFonts w:ascii="Times New Roman"/>
                <w:b w:val="false"/>
                <w:i w:val="false"/>
                <w:color w:val="000000"/>
                <w:sz w:val="20"/>
              </w:rPr>
              <w:t>
</w:t>
            </w:r>
            <w:r>
              <w:rPr>
                <w:rFonts w:ascii="Times New Roman"/>
                <w:b w:val="false"/>
                <w:i w:val="false"/>
                <w:color w:val="000000"/>
                <w:sz w:val="20"/>
              </w:rPr>
              <w:t>Специалист накопительного сектора центра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w:t>
            </w:r>
            <w:r>
              <w:br/>
            </w:r>
            <w:r>
              <w:rPr>
                <w:rFonts w:ascii="Times New Roman"/>
                <w:b w:val="false"/>
                <w:i w:val="false"/>
                <w:color w:val="000000"/>
                <w:sz w:val="20"/>
              </w:rPr>
              <w:t>
</w:t>
            </w:r>
            <w:r>
              <w:rPr>
                <w:rFonts w:ascii="Times New Roman"/>
                <w:b w:val="false"/>
                <w:i w:val="false"/>
                <w:color w:val="000000"/>
                <w:sz w:val="20"/>
              </w:rPr>
              <w:t>Инспектор операционного зала центра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w:t>
            </w:r>
            <w:r>
              <w:br/>
            </w:r>
            <w:r>
              <w:rPr>
                <w:rFonts w:ascii="Times New Roman"/>
                <w:b w:val="false"/>
                <w:i w:val="false"/>
                <w:color w:val="000000"/>
                <w:sz w:val="20"/>
              </w:rPr>
              <w:t>
</w:t>
            </w:r>
            <w:r>
              <w:rPr>
                <w:rFonts w:ascii="Times New Roman"/>
                <w:b w:val="false"/>
                <w:i w:val="false"/>
                <w:color w:val="000000"/>
                <w:sz w:val="20"/>
              </w:rPr>
              <w:t>Консультант центра</w:t>
            </w:r>
          </w:p>
        </w:tc>
      </w:tr>
      <w:tr>
        <w:trPr>
          <w:trHeight w:val="195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67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7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68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и выдает расписку потребителю госуслуги. Передает документы в накопительный отдел</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61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уведомления либо мотивированного ответа об отказе в центр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2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55"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49"/>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предоставления им</w:t>
      </w:r>
      <w:r>
        <w:br/>
      </w:r>
      <w:r>
        <w:rPr>
          <w:rFonts w:ascii="Times New Roman"/>
          <w:b w:val="false"/>
          <w:i w:val="false"/>
          <w:color w:val="000000"/>
          <w:sz w:val="28"/>
        </w:rPr>
        <w:t>
протезно-ортопедической помощи"</w:t>
      </w:r>
    </w:p>
    <w:bookmarkEnd w:id="49"/>
    <w:bookmarkStart w:name="z93" w:id="50"/>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50"/>
    <w:p>
      <w:pPr>
        <w:spacing w:after="0"/>
        <w:ind w:left="0"/>
        <w:jc w:val="both"/>
      </w:pPr>
      <w:r>
        <w:drawing>
          <wp:inline distT="0" distB="0" distL="0" distR="0">
            <wp:extent cx="8445500" cy="394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45500" cy="3949700"/>
                    </a:xfrm>
                    <a:prstGeom prst="rect">
                      <a:avLst/>
                    </a:prstGeom>
                  </pic:spPr>
                </pic:pic>
              </a:graphicData>
            </a:graphic>
          </wp:inline>
        </w:drawing>
      </w:r>
    </w:p>
    <w:bookmarkStart w:name="z94" w:id="51"/>
    <w:p>
      <w:pPr>
        <w:spacing w:after="0"/>
        <w:ind w:left="0"/>
        <w:jc w:val="both"/>
      </w:pPr>
      <w:r>
        <w:rPr>
          <w:rFonts w:ascii="Times New Roman"/>
          <w:b w:val="false"/>
          <w:i w:val="false"/>
          <w:color w:val="000000"/>
          <w:sz w:val="28"/>
        </w:rPr>
        <w:t>
Утвержден</w:t>
      </w:r>
      <w:r>
        <w:br/>
      </w:r>
      <w:r>
        <w:rPr>
          <w:rFonts w:ascii="Times New Roman"/>
          <w:b w:val="false"/>
          <w:i w:val="false"/>
          <w:color w:val="000000"/>
          <w:sz w:val="28"/>
        </w:rPr>
        <w:t>
постановлением акимата</w:t>
      </w:r>
      <w:r>
        <w:br/>
      </w:r>
      <w:r>
        <w:rPr>
          <w:rFonts w:ascii="Times New Roman"/>
          <w:b w:val="false"/>
          <w:i w:val="false"/>
          <w:color w:val="000000"/>
          <w:sz w:val="28"/>
        </w:rPr>
        <w:t>
Улытауского района</w:t>
      </w:r>
      <w:r>
        <w:br/>
      </w:r>
      <w:r>
        <w:rPr>
          <w:rFonts w:ascii="Times New Roman"/>
          <w:b w:val="false"/>
          <w:i w:val="false"/>
          <w:color w:val="000000"/>
          <w:sz w:val="28"/>
        </w:rPr>
        <w:t>
от 5 декабря 2012 года N 30/12</w:t>
      </w:r>
    </w:p>
    <w:bookmarkEnd w:id="51"/>
    <w:bookmarkStart w:name="z95" w:id="52"/>
    <w:p>
      <w:pPr>
        <w:spacing w:after="0"/>
        <w:ind w:left="0"/>
        <w:jc w:val="left"/>
      </w:pPr>
      <w:r>
        <w:rPr>
          <w:rFonts w:ascii="Times New Roman"/>
          <w:b/>
          <w:i w:val="false"/>
          <w:color w:val="000000"/>
        </w:rPr>
        <w:t xml:space="preserve"> 
Регламент оказания государственной услуги</w:t>
      </w:r>
      <w:r>
        <w:br/>
      </w:r>
      <w:r>
        <w:rPr>
          <w:rFonts w:ascii="Times New Roman"/>
          <w:b/>
          <w:i w:val="false"/>
          <w:color w:val="000000"/>
        </w:rPr>
        <w:t>
"Оформление документов на инвалидов для обеспечения их сурдо-тифлотехническими и обязательными гигиеническими средствами"</w:t>
      </w:r>
    </w:p>
    <w:bookmarkEnd w:id="52"/>
    <w:bookmarkStart w:name="z96" w:id="53"/>
    <w:p>
      <w:pPr>
        <w:spacing w:after="0"/>
        <w:ind w:left="0"/>
        <w:jc w:val="left"/>
      </w:pPr>
      <w:r>
        <w:rPr>
          <w:rFonts w:ascii="Times New Roman"/>
          <w:b/>
          <w:i w:val="false"/>
          <w:color w:val="000000"/>
        </w:rPr>
        <w:t xml:space="preserve"> 
1. Основные понятия</w:t>
      </w:r>
    </w:p>
    <w:bookmarkEnd w:id="53"/>
    <w:bookmarkStart w:name="z97" w:id="54"/>
    <w:p>
      <w:pPr>
        <w:spacing w:after="0"/>
        <w:ind w:left="0"/>
        <w:jc w:val="both"/>
      </w:pPr>
      <w:r>
        <w:rPr>
          <w:rFonts w:ascii="Times New Roman"/>
          <w:b w:val="false"/>
          <w:i w:val="false"/>
          <w:color w:val="000000"/>
          <w:sz w:val="28"/>
        </w:rPr>
        <w:t>
      1. В настоящем Регламенте оказания государственной услуги "Оформление документов на инвалидов для обеспечения их сурдо-тифлотехническими и обязательными гигиеническими средствами" (далее - Регламент) используются следующие основные понятия:</w:t>
      </w:r>
      <w:r>
        <w:br/>
      </w:r>
      <w:r>
        <w:rPr>
          <w:rFonts w:ascii="Times New Roman"/>
          <w:b w:val="false"/>
          <w:i w:val="false"/>
          <w:color w:val="000000"/>
          <w:sz w:val="28"/>
        </w:rPr>
        <w:t>
      1) структурно-функциональные единицы (далее - СФЕ) – это ответственные лица уполномоченных органов, структурные подразделения государственных органов, государственные органы, информационные системы или их подсистемы;</w:t>
      </w:r>
      <w:r>
        <w:br/>
      </w:r>
      <w:r>
        <w:rPr>
          <w:rFonts w:ascii="Times New Roman"/>
          <w:b w:val="false"/>
          <w:i w:val="false"/>
          <w:color w:val="000000"/>
          <w:sz w:val="28"/>
        </w:rPr>
        <w:t>
      2) индивидуальная программа реабилитации инвалида – документ определяющий конкретные объемы, виды и сроки проведения реабилитации инвалида;</w:t>
      </w:r>
      <w:r>
        <w:br/>
      </w:r>
      <w:r>
        <w:rPr>
          <w:rFonts w:ascii="Times New Roman"/>
          <w:b w:val="false"/>
          <w:i w:val="false"/>
          <w:color w:val="000000"/>
          <w:sz w:val="28"/>
        </w:rPr>
        <w:t>
      3) обязательные гигиенические средства – средства, предназначенные для отправления естественных физиологических нужд и потребностей;</w:t>
      </w:r>
      <w:r>
        <w:br/>
      </w:r>
      <w:r>
        <w:rPr>
          <w:rFonts w:ascii="Times New Roman"/>
          <w:b w:val="false"/>
          <w:i w:val="false"/>
          <w:color w:val="000000"/>
          <w:sz w:val="28"/>
        </w:rPr>
        <w:t>
      4) сурдотехнические средства – технические средства для коррекции и компенсации дефектов слуха, в том числе усиливающие средства связи и передачи информации;</w:t>
      </w:r>
      <w:r>
        <w:br/>
      </w:r>
      <w:r>
        <w:rPr>
          <w:rFonts w:ascii="Times New Roman"/>
          <w:b w:val="false"/>
          <w:i w:val="false"/>
          <w:color w:val="000000"/>
          <w:sz w:val="28"/>
        </w:rPr>
        <w:t>
      5) тифлотехнические средства – средства, направленные на коррекцию и компенсацию утраченных возможностей инвалидов в результате дефекта зрения;</w:t>
      </w:r>
      <w:r>
        <w:br/>
      </w:r>
      <w:r>
        <w:rPr>
          <w:rFonts w:ascii="Times New Roman"/>
          <w:b w:val="false"/>
          <w:i w:val="false"/>
          <w:color w:val="000000"/>
          <w:sz w:val="28"/>
        </w:rPr>
        <w:t>
      6) потребители – граждане Республики Казахстан, иностранцы и лица без гражданства, постоянно проживающие на территории Республики Казахстан:</w:t>
      </w:r>
      <w:r>
        <w:br/>
      </w:r>
      <w:r>
        <w:rPr>
          <w:rFonts w:ascii="Times New Roman"/>
          <w:b w:val="false"/>
          <w:i w:val="false"/>
          <w:color w:val="000000"/>
          <w:sz w:val="28"/>
        </w:rPr>
        <w:t>
      по обеспечению сурдотехническими средствами:</w:t>
      </w:r>
      <w:r>
        <w:br/>
      </w:r>
      <w:r>
        <w:rPr>
          <w:rFonts w:ascii="Times New Roman"/>
          <w:b w:val="false"/>
          <w:i w:val="false"/>
          <w:color w:val="000000"/>
          <w:sz w:val="28"/>
        </w:rPr>
        <w:t>
      участники и инвалиды Великой Отечественной войны;</w:t>
      </w:r>
      <w:r>
        <w:br/>
      </w:r>
      <w:r>
        <w:rPr>
          <w:rFonts w:ascii="Times New Roman"/>
          <w:b w:val="false"/>
          <w:i w:val="false"/>
          <w:color w:val="000000"/>
          <w:sz w:val="28"/>
        </w:rPr>
        <w:t>
      лица, приравненные по льготам и гарантиям к инвалидам Великой Отечественной войны;</w:t>
      </w:r>
      <w:r>
        <w:br/>
      </w:r>
      <w:r>
        <w:rPr>
          <w:rFonts w:ascii="Times New Roman"/>
          <w:b w:val="false"/>
          <w:i w:val="false"/>
          <w:color w:val="000000"/>
          <w:sz w:val="28"/>
        </w:rPr>
        <w:t>
      дети-инвалиды;</w:t>
      </w:r>
      <w:r>
        <w:br/>
      </w:r>
      <w:r>
        <w:rPr>
          <w:rFonts w:ascii="Times New Roman"/>
          <w:b w:val="false"/>
          <w:i w:val="false"/>
          <w:color w:val="000000"/>
          <w:sz w:val="28"/>
        </w:rPr>
        <w:t>
      инвалиды первой, второй, третьей групп;</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по обеспечению тифлотехническими средствами:</w:t>
      </w:r>
      <w:r>
        <w:br/>
      </w:r>
      <w:r>
        <w:rPr>
          <w:rFonts w:ascii="Times New Roman"/>
          <w:b w:val="false"/>
          <w:i w:val="false"/>
          <w:color w:val="000000"/>
          <w:sz w:val="28"/>
        </w:rPr>
        <w:t>
      инвалиды первой, второй групп;</w:t>
      </w:r>
      <w:r>
        <w:br/>
      </w:r>
      <w:r>
        <w:rPr>
          <w:rFonts w:ascii="Times New Roman"/>
          <w:b w:val="false"/>
          <w:i w:val="false"/>
          <w:color w:val="000000"/>
          <w:sz w:val="28"/>
        </w:rPr>
        <w:t>
      дети-инвалиды;</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по обеспечению обязательными гигиеническими средствами:</w:t>
      </w:r>
      <w:r>
        <w:br/>
      </w:r>
      <w:r>
        <w:rPr>
          <w:rFonts w:ascii="Times New Roman"/>
          <w:b w:val="false"/>
          <w:i w:val="false"/>
          <w:color w:val="000000"/>
          <w:sz w:val="28"/>
        </w:rPr>
        <w:t>
      инвалиды, нуждающиеся в обязательных гигиенических средствах, в соответствии с индивидуальной программой реабилитации инвалида;</w:t>
      </w:r>
      <w:r>
        <w:br/>
      </w:r>
      <w:r>
        <w:rPr>
          <w:rFonts w:ascii="Times New Roman"/>
          <w:b w:val="false"/>
          <w:i w:val="false"/>
          <w:color w:val="000000"/>
          <w:sz w:val="28"/>
        </w:rPr>
        <w:t>
      инвалиды от трудового увечья или профессионального заболевания, полученного по вине работодателя, в случае прекращения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7) уполномоченный орган - государственное учреждение "Отдел занятости и социальных программ Улытауского района;</w:t>
      </w:r>
      <w:r>
        <w:br/>
      </w:r>
      <w:r>
        <w:rPr>
          <w:rFonts w:ascii="Times New Roman"/>
          <w:b w:val="false"/>
          <w:i w:val="false"/>
          <w:color w:val="000000"/>
          <w:sz w:val="28"/>
        </w:rPr>
        <w:t>
      8) центр обслуживания населения –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(далее – центр).</w:t>
      </w:r>
    </w:p>
    <w:bookmarkEnd w:id="54"/>
    <w:bookmarkStart w:name="z98" w:id="55"/>
    <w:p>
      <w:pPr>
        <w:spacing w:after="0"/>
        <w:ind w:left="0"/>
        <w:jc w:val="left"/>
      </w:pPr>
      <w:r>
        <w:rPr>
          <w:rFonts w:ascii="Times New Roman"/>
          <w:b/>
          <w:i w:val="false"/>
          <w:color w:val="000000"/>
        </w:rPr>
        <w:t xml:space="preserve"> 
2. Общие положения</w:t>
      </w:r>
    </w:p>
    <w:bookmarkEnd w:id="55"/>
    <w:bookmarkStart w:name="z99" w:id="56"/>
    <w:p>
      <w:pPr>
        <w:spacing w:after="0"/>
        <w:ind w:left="0"/>
        <w:jc w:val="both"/>
      </w:pPr>
      <w:r>
        <w:rPr>
          <w:rFonts w:ascii="Times New Roman"/>
          <w:b w:val="false"/>
          <w:i w:val="false"/>
          <w:color w:val="000000"/>
          <w:sz w:val="28"/>
        </w:rPr>
        <w:t>
      2. Оформление документов на инвалидов для обеспечения их сурдо-тифлосредствами и обязательными гигиеническими средствами – государственная услуга, направленная на реализацию прав инвалидов на получение специализированного вида медико-технической помощи по обеспечению сурдо-тифлотехническими средствами и обязательными гигиеническими средствами.</w:t>
      </w:r>
      <w:r>
        <w:br/>
      </w:r>
      <w:r>
        <w:rPr>
          <w:rFonts w:ascii="Times New Roman"/>
          <w:b w:val="false"/>
          <w:i w:val="false"/>
          <w:color w:val="000000"/>
          <w:sz w:val="28"/>
        </w:rPr>
        <w:t>
</w:t>
      </w:r>
      <w:r>
        <w:rPr>
          <w:rFonts w:ascii="Times New Roman"/>
          <w:b w:val="false"/>
          <w:i w:val="false"/>
          <w:color w:val="000000"/>
          <w:sz w:val="28"/>
        </w:rPr>
        <w:t>
      3. Государственную услугу предоставляет уполномоченный орган и центр (на альтернативной основе).</w:t>
      </w:r>
      <w:r>
        <w:br/>
      </w:r>
      <w:r>
        <w:rPr>
          <w:rFonts w:ascii="Times New Roman"/>
          <w:b w:val="false"/>
          <w:i w:val="false"/>
          <w:color w:val="000000"/>
          <w:sz w:val="28"/>
        </w:rPr>
        <w:t>
</w:t>
      </w:r>
      <w:r>
        <w:rPr>
          <w:rFonts w:ascii="Times New Roman"/>
          <w:b w:val="false"/>
          <w:i w:val="false"/>
          <w:color w:val="000000"/>
          <w:sz w:val="28"/>
        </w:rPr>
        <w:t>
      4. Форма оказываемой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5. Государственная услуга предоставляется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22 Закона Республики Казахстан от 13 апреля 2005 года "О социальной защите инвалидов в Республике Казахстан", </w:t>
      </w:r>
      <w:r>
        <w:rPr>
          <w:rFonts w:ascii="Times New Roman"/>
          <w:b w:val="false"/>
          <w:i w:val="false"/>
          <w:color w:val="000000"/>
          <w:sz w:val="28"/>
        </w:rPr>
        <w:t>Правил</w:t>
      </w:r>
      <w:r>
        <w:rPr>
          <w:rFonts w:ascii="Times New Roman"/>
          <w:b w:val="false"/>
          <w:i w:val="false"/>
          <w:color w:val="000000"/>
          <w:sz w:val="28"/>
        </w:rPr>
        <w:t xml:space="preserve"> обеспечения инвалидов протезно-ортопедической помощью и техническими вспомогательными (компенсаторными) средствами, утвержденных постановлением Правительства Республики Казахстан от 20 июля 2005 года N 754 "О некоторых вопросах реабилитации инвалидов",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20 июля 2010 года N 745 "Об утверждении реестра государственных услуг, оказываемых физическим и юридическим лицам" 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апреля 2011 года N 394 "Об утверждении стандартов государственных услуг в сфере социальной защиты, оказываемых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которую получит потребитель, является уведомление об оформлении документов на инвалидов для обеспечения их сурдо-тифлотехническими и обязательными гигиеническими средствами (далее - уведомление) либо мотивированный ответ об отказе в предоставлении государственной услуги на бумажном носителе.</w:t>
      </w:r>
    </w:p>
    <w:bookmarkEnd w:id="56"/>
    <w:bookmarkStart w:name="z104" w:id="57"/>
    <w:p>
      <w:pPr>
        <w:spacing w:after="0"/>
        <w:ind w:left="0"/>
        <w:jc w:val="left"/>
      </w:pPr>
      <w:r>
        <w:rPr>
          <w:rFonts w:ascii="Times New Roman"/>
          <w:b/>
          <w:i w:val="false"/>
          <w:color w:val="000000"/>
        </w:rPr>
        <w:t xml:space="preserve"> 
3. Требования к порядку оказания государственной услуги</w:t>
      </w:r>
    </w:p>
    <w:bookmarkEnd w:id="57"/>
    <w:bookmarkStart w:name="z105" w:id="58"/>
    <w:p>
      <w:pPr>
        <w:spacing w:after="0"/>
        <w:ind w:left="0"/>
        <w:jc w:val="both"/>
      </w:pPr>
      <w:r>
        <w:rPr>
          <w:rFonts w:ascii="Times New Roman"/>
          <w:b w:val="false"/>
          <w:i w:val="false"/>
          <w:color w:val="000000"/>
          <w:sz w:val="28"/>
        </w:rPr>
        <w:t>
      7. Местонахождение уполномоченного органа: 101500, Карагандинская область, Улытауский район, село Улытау, улица Абая 23, государственное учреждение "Отдел занятости и социальных программ Улытауского района" телефон: 8(71035) 21212, факс: 8(71035) 21207, адрес электронной почты: ulytau_sobes @mail.ru.</w:t>
      </w:r>
      <w:r>
        <w:br/>
      </w:r>
      <w:r>
        <w:rPr>
          <w:rFonts w:ascii="Times New Roman"/>
          <w:b w:val="false"/>
          <w:i w:val="false"/>
          <w:color w:val="000000"/>
          <w:sz w:val="28"/>
        </w:rPr>
        <w:t>
      График работы: ежедневно с 9.00 часов до 18.00 часов, с обеденным перерывом с 13.00 до 14.00 часов, кроме выходных (суббота, воскресенье) и праздничных дней.</w:t>
      </w:r>
      <w:r>
        <w:br/>
      </w:r>
      <w:r>
        <w:rPr>
          <w:rFonts w:ascii="Times New Roman"/>
          <w:b w:val="false"/>
          <w:i w:val="false"/>
          <w:color w:val="000000"/>
          <w:sz w:val="28"/>
        </w:rPr>
        <w:t>
      Прием осуществляется в порядке очереди без предварительной записи и ускоренного обслуживания.</w:t>
      </w:r>
      <w:r>
        <w:br/>
      </w:r>
      <w:r>
        <w:rPr>
          <w:rFonts w:ascii="Times New Roman"/>
          <w:b w:val="false"/>
          <w:i w:val="false"/>
          <w:color w:val="000000"/>
          <w:sz w:val="28"/>
        </w:rPr>
        <w:t>
      Местонахождение центра: 101500, Карагандинская область, Улытауский район, село Улытау, улица Амангелды 29а, отдел Улытауского района филиала республиканского государственного предприятия на праве хозяйственного ведения "Центр обслуживания населения"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телефон: 8(71035) 21624, факс: 8(71035) 21306, адрес электронной почты: renat_ulytau @mail.ru.</w:t>
      </w:r>
      <w:r>
        <w:br/>
      </w:r>
      <w:r>
        <w:rPr>
          <w:rFonts w:ascii="Times New Roman"/>
          <w:b w:val="false"/>
          <w:i w:val="false"/>
          <w:color w:val="000000"/>
          <w:sz w:val="28"/>
        </w:rPr>
        <w:t>
      График работы: ежедневно с 9.00 часов до 20.00 часов без перерыва, для филиалов и представительств центров устанавливается график работы с 9.00 часов до 19.00 часов, с перерывом на обед с 13.00 до 14.00 часов, кроме праздничных и выходных дней.</w:t>
      </w:r>
      <w:r>
        <w:br/>
      </w:r>
      <w:r>
        <w:rPr>
          <w:rFonts w:ascii="Times New Roman"/>
          <w:b w:val="false"/>
          <w:i w:val="false"/>
          <w:color w:val="000000"/>
          <w:sz w:val="28"/>
        </w:rPr>
        <w:t>
      Прием осуществляется в порядке "электронной" очереди, без предварительной записи и ускоренного обслуживания.</w:t>
      </w:r>
      <w:r>
        <w:br/>
      </w:r>
      <w:r>
        <w:rPr>
          <w:rFonts w:ascii="Times New Roman"/>
          <w:b w:val="false"/>
          <w:i w:val="false"/>
          <w:color w:val="000000"/>
          <w:sz w:val="28"/>
        </w:rPr>
        <w:t>
</w:t>
      </w:r>
      <w:r>
        <w:rPr>
          <w:rFonts w:ascii="Times New Roman"/>
          <w:b w:val="false"/>
          <w:i w:val="false"/>
          <w:color w:val="000000"/>
          <w:sz w:val="28"/>
        </w:rPr>
        <w:t>
      8. Полная информация о порядке оказания государственной услуги и необходимых документах располагается на интернет-ресурсе http://www. ulytau-akimat.kz и информационных стендах уполномоченного органа и Центра.</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сроки оказания государственной услуги с момента сдачи потребителем необходимых документов, определенных в </w:t>
      </w:r>
      <w:r>
        <w:rPr>
          <w:rFonts w:ascii="Times New Roman"/>
          <w:b w:val="false"/>
          <w:i w:val="false"/>
          <w:color w:val="000000"/>
          <w:sz w:val="28"/>
        </w:rPr>
        <w:t>пункте 13</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в уполномоченном органе – в течение десяти рабочих дней;</w:t>
      </w:r>
      <w:r>
        <w:br/>
      </w:r>
      <w:r>
        <w:rPr>
          <w:rFonts w:ascii="Times New Roman"/>
          <w:b w:val="false"/>
          <w:i w:val="false"/>
          <w:color w:val="000000"/>
          <w:sz w:val="28"/>
        </w:rPr>
        <w:t>
      в центре – в течение десяти рабочих дней (дата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до получения государственной услуги, оказываемой на месте в день обращения потребителя (до получения талона) не более 30 минут;</w:t>
      </w:r>
      <w:r>
        <w:br/>
      </w:r>
      <w:r>
        <w:rPr>
          <w:rFonts w:ascii="Times New Roman"/>
          <w:b w:val="false"/>
          <w:i w:val="false"/>
          <w:color w:val="000000"/>
          <w:sz w:val="28"/>
        </w:rPr>
        <w:t>
      3) максимально допустимое время обслуживания потребителя государственной услуги, оказываемой на месте в день обращения потребителя не более 15 минут в уполномоченном органе, 30 минут в центре.</w:t>
      </w:r>
      <w:r>
        <w:br/>
      </w:r>
      <w:r>
        <w:rPr>
          <w:rFonts w:ascii="Times New Roman"/>
          <w:b w:val="false"/>
          <w:i w:val="false"/>
          <w:color w:val="000000"/>
          <w:sz w:val="28"/>
        </w:rPr>
        <w:t>
</w:t>
      </w:r>
      <w:r>
        <w:rPr>
          <w:rFonts w:ascii="Times New Roman"/>
          <w:b w:val="false"/>
          <w:i w:val="false"/>
          <w:color w:val="000000"/>
          <w:sz w:val="28"/>
        </w:rPr>
        <w:t>
      10. В предоставлении государственной услуги отказывается по следующим основаниям:</w:t>
      </w:r>
      <w:r>
        <w:br/>
      </w:r>
      <w:r>
        <w:rPr>
          <w:rFonts w:ascii="Times New Roman"/>
          <w:b w:val="false"/>
          <w:i w:val="false"/>
          <w:color w:val="000000"/>
          <w:sz w:val="28"/>
        </w:rPr>
        <w:t>
      1) наличие у потребителя медицинских противопоказаний к приему на обеспечение их сурдо-тифлотехническими и обязательными гигиеническими средствами;</w:t>
      </w:r>
      <w:r>
        <w:br/>
      </w:r>
      <w:r>
        <w:rPr>
          <w:rFonts w:ascii="Times New Roman"/>
          <w:b w:val="false"/>
          <w:i w:val="false"/>
          <w:color w:val="000000"/>
          <w:sz w:val="28"/>
        </w:rPr>
        <w:t>
      2) отсутствие одного из требуемых документов для предоставления данной государственной услуги, при выявлении ошибок в оформлении документов, поступающих из центра;</w:t>
      </w:r>
      <w:r>
        <w:br/>
      </w:r>
      <w:r>
        <w:rPr>
          <w:rFonts w:ascii="Times New Roman"/>
          <w:b w:val="false"/>
          <w:i w:val="false"/>
          <w:color w:val="000000"/>
          <w:sz w:val="28"/>
        </w:rPr>
        <w:t>
      3) недостоверность представленных сведений и документов;</w:t>
      </w:r>
      <w:r>
        <w:br/>
      </w:r>
      <w:r>
        <w:rPr>
          <w:rFonts w:ascii="Times New Roman"/>
          <w:b w:val="false"/>
          <w:i w:val="false"/>
          <w:color w:val="000000"/>
          <w:sz w:val="28"/>
        </w:rPr>
        <w:t>
      4) инвалидам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если их деятельность не прекращена в установленном законодательством порядке.</w:t>
      </w:r>
      <w:r>
        <w:br/>
      </w:r>
      <w:r>
        <w:rPr>
          <w:rFonts w:ascii="Times New Roman"/>
          <w:b w:val="false"/>
          <w:i w:val="false"/>
          <w:color w:val="000000"/>
          <w:sz w:val="28"/>
        </w:rPr>
        <w:t>
      Оснований для приостановления оказания государственной услуги не имеется.</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поступления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1) потребитель подает заявление в уполномоченный орган или в центр;</w:t>
      </w:r>
      <w:r>
        <w:br/>
      </w:r>
      <w:r>
        <w:rPr>
          <w:rFonts w:ascii="Times New Roman"/>
          <w:b w:val="false"/>
          <w:i w:val="false"/>
          <w:color w:val="000000"/>
          <w:sz w:val="28"/>
        </w:rPr>
        <w:t>
      2) центр регистрирует заявления и передает в уполномоченный орган;</w:t>
      </w:r>
      <w:r>
        <w:br/>
      </w:r>
      <w:r>
        <w:rPr>
          <w:rFonts w:ascii="Times New Roman"/>
          <w:b w:val="false"/>
          <w:i w:val="false"/>
          <w:color w:val="000000"/>
          <w:sz w:val="28"/>
        </w:rPr>
        <w:t>
      3) уполномоченный орган проводит регистрацию или от потребителя, оформляет уведомление либо мотивированный ответ об отказе, затем направляет результат оказания государственной услуги в центр;</w:t>
      </w:r>
      <w:r>
        <w:br/>
      </w:r>
      <w:r>
        <w:rPr>
          <w:rFonts w:ascii="Times New Roman"/>
          <w:b w:val="false"/>
          <w:i w:val="false"/>
          <w:color w:val="000000"/>
          <w:sz w:val="28"/>
        </w:rPr>
        <w:t>
      4) центр выдает потребителю уведомление либо мотивированный ответ об отказе.</w:t>
      </w:r>
    </w:p>
    <w:bookmarkEnd w:id="58"/>
    <w:bookmarkStart w:name="z110" w:id="59"/>
    <w:p>
      <w:pPr>
        <w:spacing w:after="0"/>
        <w:ind w:left="0"/>
        <w:jc w:val="left"/>
      </w:pPr>
      <w:r>
        <w:rPr>
          <w:rFonts w:ascii="Times New Roman"/>
          <w:b/>
          <w:i w:val="false"/>
          <w:color w:val="000000"/>
        </w:rPr>
        <w:t xml:space="preserve"> 
4. Описание порядка действий (взаимодействия) в процессе оказания государственной услуги</w:t>
      </w:r>
    </w:p>
    <w:bookmarkEnd w:id="59"/>
    <w:bookmarkStart w:name="z111" w:id="60"/>
    <w:p>
      <w:pPr>
        <w:spacing w:after="0"/>
        <w:ind w:left="0"/>
        <w:jc w:val="both"/>
      </w:pPr>
      <w:r>
        <w:rPr>
          <w:rFonts w:ascii="Times New Roman"/>
          <w:b w:val="false"/>
          <w:i w:val="false"/>
          <w:color w:val="000000"/>
          <w:sz w:val="28"/>
        </w:rPr>
        <w:t>
      12. Прием документов в центре осуществляется посредством "окон", на которых размещается информация о предназначении и выполняемых функциях "окон", а также указывается фамилия, имя, отчество и должность инспектора центра.</w:t>
      </w:r>
      <w:r>
        <w:br/>
      </w:r>
      <w:r>
        <w:rPr>
          <w:rFonts w:ascii="Times New Roman"/>
          <w:b w:val="false"/>
          <w:i w:val="false"/>
          <w:color w:val="000000"/>
          <w:sz w:val="28"/>
        </w:rPr>
        <w:t>
      Прием документов в уполномоченном органе осуществляется специалистом сектора по работе с ветеранами, инвалидами и малообеспеченными гражданами уполномоченного органа.</w:t>
      </w:r>
      <w:r>
        <w:br/>
      </w:r>
      <w:r>
        <w:rPr>
          <w:rFonts w:ascii="Times New Roman"/>
          <w:b w:val="false"/>
          <w:i w:val="false"/>
          <w:color w:val="000000"/>
          <w:sz w:val="28"/>
        </w:rPr>
        <w:t>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запроса;</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13. Перечень документов, необходимых для получения услуги:</w:t>
      </w:r>
      <w:r>
        <w:br/>
      </w:r>
      <w:r>
        <w:rPr>
          <w:rFonts w:ascii="Times New Roman"/>
          <w:b w:val="false"/>
          <w:i w:val="false"/>
          <w:color w:val="000000"/>
          <w:sz w:val="28"/>
        </w:rPr>
        <w:t>
      1) по обеспечению сурдотехническими средствами:</w:t>
      </w:r>
      <w:r>
        <w:br/>
      </w:r>
      <w:r>
        <w:rPr>
          <w:rFonts w:ascii="Times New Roman"/>
          <w:b w:val="false"/>
          <w:i w:val="false"/>
          <w:color w:val="000000"/>
          <w:sz w:val="28"/>
        </w:rPr>
        <w:t>
      заявление с указанием реквизитов документа, удостоверяющего личность, номера социального индивидуального кода (при наличии индивидуального идентификационного номера)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участников и инвалидов Великой Отечественной войны - копию удостоверения установленного образца;</w:t>
      </w:r>
      <w:r>
        <w:br/>
      </w:r>
      <w:r>
        <w:rPr>
          <w:rFonts w:ascii="Times New Roman"/>
          <w:b w:val="false"/>
          <w:i w:val="false"/>
          <w:color w:val="000000"/>
          <w:sz w:val="28"/>
        </w:rPr>
        <w:t>
      для лиц, приравненных по льготам и гарантиям к инвалидам Великой Отечественной войны, - копию пенсионного удостоверения с отметкой о праве на льготы;</w:t>
      </w:r>
      <w:r>
        <w:br/>
      </w:r>
      <w:r>
        <w:rPr>
          <w:rFonts w:ascii="Times New Roman"/>
          <w:b w:val="false"/>
          <w:i w:val="false"/>
          <w:color w:val="000000"/>
          <w:sz w:val="28"/>
        </w:rPr>
        <w:t>
      для инвалидов первой, второй, третьей групп - копию пенсионного удостоверения;</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2) по обеспечению тифлотехническими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3) по обеспечению обязательными гигиеническими средствами:</w:t>
      </w:r>
      <w:r>
        <w:br/>
      </w:r>
      <w:r>
        <w:rPr>
          <w:rFonts w:ascii="Times New Roman"/>
          <w:b w:val="false"/>
          <w:i w:val="false"/>
          <w:color w:val="000000"/>
          <w:sz w:val="28"/>
        </w:rPr>
        <w:t>
      заявление установленного образца с указанием реквизитов документа, удостоверяющего личность, номер социального индивидуального кода (при наличии индивидуальный идентификационный номер) (</w:t>
      </w:r>
      <w:r>
        <w:rPr>
          <w:rFonts w:ascii="Times New Roman"/>
          <w:b w:val="false"/>
          <w:i w:val="false"/>
          <w:color w:val="000000"/>
          <w:sz w:val="28"/>
        </w:rPr>
        <w:t>приложение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копию выписки из индивидуальной программы реабилитации инвалида;</w:t>
      </w:r>
      <w:r>
        <w:br/>
      </w:r>
      <w:r>
        <w:rPr>
          <w:rFonts w:ascii="Times New Roman"/>
          <w:b w:val="false"/>
          <w:i w:val="false"/>
          <w:color w:val="000000"/>
          <w:sz w:val="28"/>
        </w:rPr>
        <w:t>
      копию документа, удостоверяющего личность, а для несовершеннолетних детей-инвалидов - копию свидетельства о рождении и документа, удостоверяющего личность одного из родителей (опекунов, попечителей);</w:t>
      </w:r>
      <w:r>
        <w:br/>
      </w:r>
      <w:r>
        <w:rPr>
          <w:rFonts w:ascii="Times New Roman"/>
          <w:b w:val="false"/>
          <w:i w:val="false"/>
          <w:color w:val="000000"/>
          <w:sz w:val="28"/>
        </w:rPr>
        <w:t>
      для инвалидов от трудового увечья или профессионального заболевания, полученного по вине работодателя, в случаях прекращения деятельности работодателя - индивидуального предпринимателя или ликвидации юридического лица - копию акта о несчастном случае и документ о прекращении деятельности работодателя - индивидуального предпринимателя или ликвидации юридического лица;</w:t>
      </w:r>
      <w:r>
        <w:br/>
      </w:r>
      <w:r>
        <w:rPr>
          <w:rFonts w:ascii="Times New Roman"/>
          <w:b w:val="false"/>
          <w:i w:val="false"/>
          <w:color w:val="000000"/>
          <w:sz w:val="28"/>
        </w:rPr>
        <w:t>
      справка об инвалидности.</w:t>
      </w:r>
      <w:r>
        <w:br/>
      </w:r>
      <w:r>
        <w:rPr>
          <w:rFonts w:ascii="Times New Roman"/>
          <w:b w:val="false"/>
          <w:i w:val="false"/>
          <w:color w:val="000000"/>
          <w:sz w:val="28"/>
        </w:rPr>
        <w:t>
      Документы представляются в подлинниках и копиях для сверки, после чего подлинники документов возвращаются потребителю.</w:t>
      </w:r>
      <w:r>
        <w:br/>
      </w:r>
      <w:r>
        <w:rPr>
          <w:rFonts w:ascii="Times New Roman"/>
          <w:b w:val="false"/>
          <w:i w:val="false"/>
          <w:color w:val="000000"/>
          <w:sz w:val="28"/>
        </w:rPr>
        <w:t>
</w:t>
      </w:r>
      <w:r>
        <w:rPr>
          <w:rFonts w:ascii="Times New Roman"/>
          <w:b w:val="false"/>
          <w:i w:val="false"/>
          <w:color w:val="000000"/>
          <w:sz w:val="28"/>
        </w:rPr>
        <w:t>
      14. В процессе оказания государственной услуги участвуют следующие структурно-функциональные единицы (далее-СФЕ):</w:t>
      </w:r>
      <w:r>
        <w:br/>
      </w:r>
      <w:r>
        <w:rPr>
          <w:rFonts w:ascii="Times New Roman"/>
          <w:b w:val="false"/>
          <w:i w:val="false"/>
          <w:color w:val="000000"/>
          <w:sz w:val="28"/>
        </w:rPr>
        <w:t>
      1) руководитель уполномоченного органа (СФЕ 1);</w:t>
      </w:r>
      <w:r>
        <w:br/>
      </w:r>
      <w:r>
        <w:rPr>
          <w:rFonts w:ascii="Times New Roman"/>
          <w:b w:val="false"/>
          <w:i w:val="false"/>
          <w:color w:val="000000"/>
          <w:sz w:val="28"/>
        </w:rPr>
        <w:t>
      2) заведующий сектором по работе с ветеранами, инвалидами и малообеспеченными гражданами уполномоченного органа (далее – заведующий сектором уполномоченного органа) (СФЕ 2);</w:t>
      </w:r>
      <w:r>
        <w:br/>
      </w:r>
      <w:r>
        <w:rPr>
          <w:rFonts w:ascii="Times New Roman"/>
          <w:b w:val="false"/>
          <w:i w:val="false"/>
          <w:color w:val="000000"/>
          <w:sz w:val="28"/>
        </w:rPr>
        <w:t>
      3) специалист сектора по работе с ветеранами, инвалидами и малообеспеченными гражданами уполномоченного органа (далее – специалист сектора уполномоченного органа) (СФЕ 3);</w:t>
      </w:r>
      <w:r>
        <w:br/>
      </w:r>
      <w:r>
        <w:rPr>
          <w:rFonts w:ascii="Times New Roman"/>
          <w:b w:val="false"/>
          <w:i w:val="false"/>
          <w:color w:val="000000"/>
          <w:sz w:val="28"/>
        </w:rPr>
        <w:t>
      4) специалист по документоведению и работе с обращениями граждан уполномоченного органа (СФЕ 4);</w:t>
      </w:r>
      <w:r>
        <w:br/>
      </w:r>
      <w:r>
        <w:rPr>
          <w:rFonts w:ascii="Times New Roman"/>
          <w:b w:val="false"/>
          <w:i w:val="false"/>
          <w:color w:val="000000"/>
          <w:sz w:val="28"/>
        </w:rPr>
        <w:t>
      5) инспектор сектора выдачи документов центра (СФЕ 5);</w:t>
      </w:r>
      <w:r>
        <w:br/>
      </w:r>
      <w:r>
        <w:rPr>
          <w:rFonts w:ascii="Times New Roman"/>
          <w:b w:val="false"/>
          <w:i w:val="false"/>
          <w:color w:val="000000"/>
          <w:sz w:val="28"/>
        </w:rPr>
        <w:t>
      6) специалист накопительного сектора центра (СФЕ 6);</w:t>
      </w:r>
      <w:r>
        <w:br/>
      </w:r>
      <w:r>
        <w:rPr>
          <w:rFonts w:ascii="Times New Roman"/>
          <w:b w:val="false"/>
          <w:i w:val="false"/>
          <w:color w:val="000000"/>
          <w:sz w:val="28"/>
        </w:rPr>
        <w:t>
      7) инспектор операционного зала центра (СФЕ 7);</w:t>
      </w:r>
      <w:r>
        <w:br/>
      </w:r>
      <w:r>
        <w:rPr>
          <w:rFonts w:ascii="Times New Roman"/>
          <w:b w:val="false"/>
          <w:i w:val="false"/>
          <w:color w:val="000000"/>
          <w:sz w:val="28"/>
        </w:rPr>
        <w:t>
      8) консультант центра (СФЕ 8).</w:t>
      </w:r>
      <w:r>
        <w:br/>
      </w:r>
      <w:r>
        <w:rPr>
          <w:rFonts w:ascii="Times New Roman"/>
          <w:b w:val="false"/>
          <w:i w:val="false"/>
          <w:color w:val="000000"/>
          <w:sz w:val="28"/>
        </w:rPr>
        <w:t>
</w:t>
      </w:r>
      <w:r>
        <w:rPr>
          <w:rFonts w:ascii="Times New Roman"/>
          <w:b w:val="false"/>
          <w:i w:val="false"/>
          <w:color w:val="000000"/>
          <w:sz w:val="28"/>
        </w:rPr>
        <w:t>
      15.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приведены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16.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w:t>
      </w:r>
    </w:p>
    <w:bookmarkEnd w:id="60"/>
    <w:bookmarkStart w:name="z116" w:id="61"/>
    <w:p>
      <w:pPr>
        <w:spacing w:after="0"/>
        <w:ind w:left="0"/>
        <w:jc w:val="left"/>
      </w:pPr>
      <w:r>
        <w:rPr>
          <w:rFonts w:ascii="Times New Roman"/>
          <w:b/>
          <w:i w:val="false"/>
          <w:color w:val="000000"/>
        </w:rPr>
        <w:t xml:space="preserve"> 
5. Ответственность должностных лиц оказывающих</w:t>
      </w:r>
      <w:r>
        <w:br/>
      </w:r>
      <w:r>
        <w:rPr>
          <w:rFonts w:ascii="Times New Roman"/>
          <w:b/>
          <w:i w:val="false"/>
          <w:color w:val="000000"/>
        </w:rPr>
        <w:t>
государственные услуги</w:t>
      </w:r>
    </w:p>
    <w:bookmarkEnd w:id="61"/>
    <w:bookmarkStart w:name="z117" w:id="62"/>
    <w:p>
      <w:pPr>
        <w:spacing w:after="0"/>
        <w:ind w:left="0"/>
        <w:jc w:val="both"/>
      </w:pPr>
      <w:r>
        <w:rPr>
          <w:rFonts w:ascii="Times New Roman"/>
          <w:b w:val="false"/>
          <w:i w:val="false"/>
          <w:color w:val="000000"/>
          <w:sz w:val="28"/>
        </w:rPr>
        <w:t>
      17. Должностные лица в ходе оказания государственных услуг несут ответственность за принимаемые ими решения и действия (бездействия) в порядке, предусмотренном действующим законодательством Республики Казахстан.</w:t>
      </w:r>
    </w:p>
    <w:bookmarkEnd w:id="62"/>
    <w:bookmarkStart w:name="z118" w:id="63"/>
    <w:p>
      <w:pPr>
        <w:spacing w:after="0"/>
        <w:ind w:left="0"/>
        <w:jc w:val="both"/>
      </w:pPr>
      <w:r>
        <w:rPr>
          <w:rFonts w:ascii="Times New Roman"/>
          <w:b w:val="false"/>
          <w:i w:val="false"/>
          <w:color w:val="000000"/>
          <w:sz w:val="28"/>
        </w:rPr>
        <w:t>
Приложение 1</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63"/>
    <w:p>
      <w:pPr>
        <w:spacing w:after="0"/>
        <w:ind w:left="0"/>
        <w:jc w:val="both"/>
      </w:pPr>
      <w:r>
        <w:rPr>
          <w:rFonts w:ascii="Times New Roman"/>
          <w:b w:val="false"/>
          <w:i w:val="false"/>
          <w:color w:val="000000"/>
          <w:sz w:val="28"/>
        </w:rPr>
        <w:t>руководителю уполномоченного органа</w:t>
      </w:r>
      <w:r>
        <w:br/>
      </w:r>
      <w:r>
        <w:rPr>
          <w:rFonts w:ascii="Times New Roman"/>
          <w:b w:val="false"/>
          <w:i w:val="false"/>
          <w:color w:val="000000"/>
          <w:sz w:val="28"/>
        </w:rPr>
        <w:t>
___________________________________</w:t>
      </w:r>
      <w:r>
        <w:br/>
      </w:r>
      <w:r>
        <w:rPr>
          <w:rFonts w:ascii="Times New Roman"/>
          <w:b w:val="false"/>
          <w:i w:val="false"/>
          <w:color w:val="000000"/>
          <w:sz w:val="28"/>
        </w:rPr>
        <w:t>
от ________________________________</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___________________________________</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(проживающего по адресу)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удостоверения личности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кем и когда выдан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номер социального        </w:t>
      </w:r>
      <w:r>
        <w:br/>
      </w:r>
      <w:r>
        <w:rPr>
          <w:rFonts w:ascii="Times New Roman"/>
          <w:b w:val="false"/>
          <w:i w:val="false"/>
          <w:color w:val="000000"/>
          <w:sz w:val="28"/>
        </w:rPr>
        <w:t>
___________________________________</w:t>
      </w:r>
      <w:r>
        <w:br/>
      </w:r>
      <w:r>
        <w:rPr>
          <w:rFonts w:ascii="Times New Roman"/>
          <w:b w:val="false"/>
          <w:i w:val="false"/>
          <w:color w:val="000000"/>
          <w:sz w:val="28"/>
        </w:rPr>
        <w:t xml:space="preserve">
индивидуального кода      </w:t>
      </w:r>
    </w:p>
    <w:bookmarkStart w:name="z119" w:id="64"/>
    <w:p>
      <w:pPr>
        <w:spacing w:after="0"/>
        <w:ind w:left="0"/>
        <w:jc w:val="left"/>
      </w:pPr>
      <w:r>
        <w:rPr>
          <w:rFonts w:ascii="Times New Roman"/>
          <w:b/>
          <w:i w:val="false"/>
          <w:color w:val="000000"/>
        </w:rPr>
        <w:t xml:space="preserve"> 
Заявление</w:t>
      </w:r>
    </w:p>
    <w:bookmarkEnd w:id="64"/>
    <w:p>
      <w:pPr>
        <w:spacing w:after="0"/>
        <w:ind w:left="0"/>
        <w:jc w:val="both"/>
      </w:pPr>
      <w:r>
        <w:rPr>
          <w:rFonts w:ascii="Times New Roman"/>
          <w:b w:val="false"/>
          <w:i w:val="false"/>
          <w:color w:val="000000"/>
          <w:sz w:val="28"/>
        </w:rPr>
        <w:t>      Прошу Вас меня, инвалида ____________________ группы обеспечить</w:t>
      </w:r>
      <w:r>
        <w:br/>
      </w:r>
      <w:r>
        <w:rPr>
          <w:rFonts w:ascii="Times New Roman"/>
          <w:b w:val="false"/>
          <w:i w:val="false"/>
          <w:color w:val="000000"/>
          <w:sz w:val="28"/>
        </w:rPr>
        <w:t>
</w:t>
      </w:r>
      <w:r>
        <w:rPr>
          <w:rFonts w:ascii="Times New Roman"/>
          <w:b w:val="false"/>
          <w:i w:val="false"/>
          <w:color w:val="000000"/>
          <w:sz w:val="28"/>
          <w:u w:val="single"/>
        </w:rPr>
        <w:t>сурдо-тифлотехническими и обязательными гигиеническими средствами</w:t>
      </w:r>
      <w:r>
        <w:br/>
      </w:r>
      <w:r>
        <w:rPr>
          <w:rFonts w:ascii="Times New Roman"/>
          <w:b w:val="false"/>
          <w:i w:val="false"/>
          <w:color w:val="000000"/>
          <w:sz w:val="28"/>
        </w:rPr>
        <w:t>
                     (нужное подчеркнуть)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 заявлению прилагаю следующие документы: 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Дата "____" __________ ________________ Подпись</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Заявление гражданина (гражданки) _____________________ с прилагаемыми</w:t>
      </w:r>
      <w:r>
        <w:br/>
      </w:r>
      <w:r>
        <w:rPr>
          <w:rFonts w:ascii="Times New Roman"/>
          <w:b w:val="false"/>
          <w:i w:val="false"/>
          <w:color w:val="000000"/>
          <w:sz w:val="28"/>
        </w:rPr>
        <w:t>
документами в количестве ___ штук принято "__" __________ 20 __ года.</w:t>
      </w:r>
      <w:r>
        <w:br/>
      </w:r>
      <w:r>
        <w:rPr>
          <w:rFonts w:ascii="Times New Roman"/>
          <w:b w:val="false"/>
          <w:i w:val="false"/>
          <w:color w:val="000000"/>
          <w:sz w:val="28"/>
        </w:rPr>
        <w:t>
Регистрационный номер N ____________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(Фамилия, имя, отчество лица, принявшего документы, подпись)</w:t>
      </w:r>
    </w:p>
    <w:bookmarkStart w:name="z120" w:id="65"/>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65"/>
    <w:bookmarkStart w:name="z121" w:id="66"/>
    <w:p>
      <w:pPr>
        <w:spacing w:after="0"/>
        <w:ind w:left="0"/>
        <w:jc w:val="both"/>
      </w:pPr>
      <w:r>
        <w:rPr>
          <w:rFonts w:ascii="Times New Roman"/>
          <w:b w:val="false"/>
          <w:i w:val="false"/>
          <w:color w:val="000000"/>
          <w:sz w:val="28"/>
        </w:rPr>
        <w:t>
      Таблица 1. Описание действий структурно-функциональных единиц (СФЕ)</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1"/>
        <w:gridCol w:w="3028"/>
        <w:gridCol w:w="2606"/>
        <w:gridCol w:w="2606"/>
        <w:gridCol w:w="4189"/>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1620" w:hRule="atLeast"/>
        </w:trPr>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w:t>
            </w:r>
            <w:r>
              <w:br/>
            </w:r>
            <w:r>
              <w:rPr>
                <w:rFonts w:ascii="Times New Roman"/>
                <w:b w:val="false"/>
                <w:i w:val="false"/>
                <w:color w:val="000000"/>
                <w:sz w:val="20"/>
              </w:rPr>
              <w:t>
</w:t>
            </w:r>
            <w:r>
              <w:rPr>
                <w:rFonts w:ascii="Times New Roman"/>
                <w:b w:val="false"/>
                <w:i w:val="false"/>
                <w:color w:val="000000"/>
                <w:sz w:val="20"/>
              </w:rPr>
              <w:t>Руководитель уполномоченного органа</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w:t>
            </w:r>
            <w:r>
              <w:br/>
            </w:r>
            <w:r>
              <w:rPr>
                <w:rFonts w:ascii="Times New Roman"/>
                <w:b w:val="false"/>
                <w:i w:val="false"/>
                <w:color w:val="000000"/>
                <w:sz w:val="20"/>
              </w:rPr>
              <w:t>
</w:t>
            </w:r>
            <w:r>
              <w:rPr>
                <w:rFonts w:ascii="Times New Roman"/>
                <w:b w:val="false"/>
                <w:i w:val="false"/>
                <w:color w:val="000000"/>
                <w:sz w:val="20"/>
              </w:rPr>
              <w:t>Заведующий сектором уполномоченного органа</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w:t>
            </w:r>
            <w:r>
              <w:br/>
            </w:r>
            <w:r>
              <w:rPr>
                <w:rFonts w:ascii="Times New Roman"/>
                <w:b w:val="false"/>
                <w:i w:val="false"/>
                <w:color w:val="000000"/>
                <w:sz w:val="20"/>
              </w:rPr>
              <w:t>
</w:t>
            </w:r>
            <w:r>
              <w:rPr>
                <w:rFonts w:ascii="Times New Roman"/>
                <w:b w:val="false"/>
                <w:i w:val="false"/>
                <w:color w:val="000000"/>
                <w:sz w:val="20"/>
              </w:rPr>
              <w:t>Специалист сектора уполномоченного органа</w:t>
            </w:r>
          </w:p>
        </w:tc>
      </w:tr>
      <w:tr>
        <w:trPr>
          <w:trHeight w:val="2865"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обеспечения сурдо- тифлосредствами и обязательными гигиеническими средствами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со всеми необходимыми документами, регистрирует в журнале учета заявлений инвалидов на обеспечение сурдотехническими, тифлотехническими и обязательными гигиеническими средствами и выдает потребителю талон.</w:t>
            </w:r>
          </w:p>
        </w:tc>
      </w:tr>
      <w:tr>
        <w:trPr>
          <w:trHeight w:val="69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 выдача потребителю талона.</w:t>
            </w:r>
          </w:p>
        </w:tc>
      </w:tr>
      <w:tr>
        <w:trPr>
          <w:trHeight w:val="255"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86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пакет документов получателя услуги и передает на проверку заведующему сектором по работе с ветеранами, инвалидами и малообеспеченными гражданами</w:t>
            </w:r>
          </w:p>
        </w:tc>
      </w:tr>
      <w:tr>
        <w:trPr>
          <w:trHeight w:val="555"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r>
      <w:tr>
        <w:trPr>
          <w:trHeight w:val="351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351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представленных документов, визирует уведомление (или мотивированный ответ об отказе) и направляет на подпись руководителю</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825"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 тифлотехническими и обязательными гигиеническими средствами либо мотивированный ответ об отказе в предоставлении государственной услуги</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2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40" w:hRule="atLeast"/>
        </w:trPr>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уведомления либо мотивированного ответа об отказе</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Уведомляет потребителя об оформлении документов для обеспечения сурдо-тифлотехническими и обязательными гигиеническими средствами либо направляет мотивированный ответ об отказе в предоставлении государственной услуги на бумажном носителе</w:t>
            </w:r>
          </w:p>
        </w:tc>
      </w:tr>
      <w:tr>
        <w:trPr>
          <w:trHeight w:val="705"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300" w:hRule="atLeast"/>
        </w:trPr>
        <w:tc>
          <w:tcPr>
            <w:tcW w:w="0" w:type="auto"/>
            <w:vMerge/>
            <w:tcBorders>
              <w:top w:val="nil"/>
              <w:left w:val="single" w:color="cfcfcf" w:sz="5"/>
              <w:bottom w:val="single" w:color="cfcfcf" w:sz="5"/>
              <w:right w:val="single" w:color="cfcfcf" w:sz="5"/>
            </w:tcBorders>
          </w:tcP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рабочих дня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7"/>
        <w:gridCol w:w="2717"/>
        <w:gridCol w:w="3094"/>
        <w:gridCol w:w="3032"/>
        <w:gridCol w:w="3620"/>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455"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действия (хода потока работ)</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Руководитель уполномоченного органа</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Заведующий сектором уполномоченного органа</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специалист сектора уполномоченного органа</w:t>
            </w:r>
          </w:p>
        </w:tc>
      </w:tr>
      <w:tr>
        <w:trPr>
          <w:trHeight w:val="267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Обращение по поводу оформления документов на инвалидов для обеспечения сурдо- тифлосредствами и обязательными гигиеническими средствами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оформления документов, выдача потребителю расписки потребителю</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документов в уполномоченный орган</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 представленных центром</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определения ответственного исполнителя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Налагает резолюцию, определяет ответственного исполнителя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проверки документов</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Проверяет полноту и правильность оформления документов, передает ответственному исполнителю</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Пакет документов потребителя</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4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подготовки уведомления либо мотивированного ответа об отказе</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Оформляет уведомление об оформлении документов для обеспечения сурдо- тифлотехническими и обязательными гигиеническими средствами либо мотивированный ответ об отказе в предоставлении государственной услуги</w:t>
            </w:r>
          </w:p>
        </w:tc>
      </w:tr>
      <w:tr>
        <w:trPr>
          <w:trHeight w:val="60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Уведомление либо мотивированный ответ об отказе</w:t>
            </w:r>
          </w:p>
        </w:tc>
      </w:tr>
      <w:tr>
        <w:trPr>
          <w:trHeight w:val="42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r>
      <w:tr>
        <w:trPr>
          <w:trHeight w:val="153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визирования уведомления заведующим сектором уполномоченного органа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Визирует уведомление либо мотивированный ответ об отказе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в уведомлении либо мотивированный ответ об отказе</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час</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подписания уведомления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Подписывает уведомление об оформлении документов для обеспечения сурдо-  тифлотехническими и обязательными гигиеническими средствами либо мотивированный ответ об отказе в предоставлении государственной услуги.</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Подпись в уведомлении либо мотивированный ответ об отказе</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рабочих дня</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1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передачи уведомления либо мотивированного ответ об отказе в центр</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70" w:hRule="atLeast"/>
        </w:trPr>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 уведомления либо мотивированного ответа об отказе потребителю</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3"/>
        <w:gridCol w:w="2566"/>
        <w:gridCol w:w="2567"/>
        <w:gridCol w:w="2608"/>
        <w:gridCol w:w="3196"/>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альтернативного процесса (хода, потока работ)</w:t>
            </w:r>
          </w:p>
        </w:tc>
      </w:tr>
      <w:tr>
        <w:trPr>
          <w:trHeight w:val="160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4 специалист по документоведению и работе с обращениями граждан уполномоченного органа</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5 Инспектор сектора выдачи документов Центра</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6 Специалист накопительного сектора Центра</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7 Инспектор операционного зала Центра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8 Консультант Центра</w:t>
            </w:r>
          </w:p>
        </w:tc>
      </w:tr>
      <w:tr>
        <w:trPr>
          <w:trHeight w:val="106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Консультирует, проверяет документы, регистрирует в журнале, передает документы инспектору операционного зала</w:t>
            </w:r>
          </w:p>
        </w:tc>
      </w:tr>
      <w:tr>
        <w:trPr>
          <w:trHeight w:val="22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заявления в журнале</w:t>
            </w:r>
          </w:p>
        </w:tc>
      </w:tr>
      <w:tr>
        <w:trPr>
          <w:trHeight w:val="4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70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заявление, оформляет документы. Потребителю выдает расписку. Передает документы в накопительный сектор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Формирует реестр и передает документы в уполномоченный орган</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 пакет документов</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4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Принимает по реестру заявления со всеми необходимыми документами от центра, регистрирует в журнале и передает руководителю</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Передает уведомление в Центр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Реестр</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рабочий день</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Выдает уведомление либо мотивированный ответ об отказе потребителю</w:t>
            </w:r>
          </w:p>
        </w:tc>
        <w:tc>
          <w:tcPr>
            <w:tcW w:w="2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2" w:id="67"/>
    <w:p>
      <w:pPr>
        <w:spacing w:after="0"/>
        <w:ind w:left="0"/>
        <w:jc w:val="both"/>
      </w:pPr>
      <w:r>
        <w:rPr>
          <w:rFonts w:ascii="Times New Roman"/>
          <w:b w:val="false"/>
          <w:i w:val="false"/>
          <w:color w:val="000000"/>
          <w:sz w:val="28"/>
        </w:rPr>
        <w:t>
Приложение 3</w:t>
      </w:r>
      <w:r>
        <w:br/>
      </w:r>
      <w:r>
        <w:rPr>
          <w:rFonts w:ascii="Times New Roman"/>
          <w:b w:val="false"/>
          <w:i w:val="false"/>
          <w:color w:val="000000"/>
          <w:sz w:val="28"/>
        </w:rPr>
        <w:t>
к регламенту оказания</w:t>
      </w:r>
      <w:r>
        <w:br/>
      </w:r>
      <w:r>
        <w:rPr>
          <w:rFonts w:ascii="Times New Roman"/>
          <w:b w:val="false"/>
          <w:i w:val="false"/>
          <w:color w:val="000000"/>
          <w:sz w:val="28"/>
        </w:rPr>
        <w:t>
государственной услуги</w:t>
      </w:r>
      <w:r>
        <w:br/>
      </w:r>
      <w:r>
        <w:rPr>
          <w:rFonts w:ascii="Times New Roman"/>
          <w:b w:val="false"/>
          <w:i w:val="false"/>
          <w:color w:val="000000"/>
          <w:sz w:val="28"/>
        </w:rPr>
        <w:t>
"Оформление документов на</w:t>
      </w:r>
      <w:r>
        <w:br/>
      </w:r>
      <w:r>
        <w:rPr>
          <w:rFonts w:ascii="Times New Roman"/>
          <w:b w:val="false"/>
          <w:i w:val="false"/>
          <w:color w:val="000000"/>
          <w:sz w:val="28"/>
        </w:rPr>
        <w:t>
инвалидов для обеспечения их</w:t>
      </w:r>
      <w:r>
        <w:br/>
      </w:r>
      <w:r>
        <w:rPr>
          <w:rFonts w:ascii="Times New Roman"/>
          <w:b w:val="false"/>
          <w:i w:val="false"/>
          <w:color w:val="000000"/>
          <w:sz w:val="28"/>
        </w:rPr>
        <w:t>
сурдо-тифлотехническими и</w:t>
      </w:r>
      <w:r>
        <w:br/>
      </w:r>
      <w:r>
        <w:rPr>
          <w:rFonts w:ascii="Times New Roman"/>
          <w:b w:val="false"/>
          <w:i w:val="false"/>
          <w:color w:val="000000"/>
          <w:sz w:val="28"/>
        </w:rPr>
        <w:t>
обязательными гигиеническими</w:t>
      </w:r>
      <w:r>
        <w:br/>
      </w:r>
      <w:r>
        <w:rPr>
          <w:rFonts w:ascii="Times New Roman"/>
          <w:b w:val="false"/>
          <w:i w:val="false"/>
          <w:color w:val="000000"/>
          <w:sz w:val="28"/>
        </w:rPr>
        <w:t>
средствами"</w:t>
      </w:r>
    </w:p>
    <w:bookmarkEnd w:id="67"/>
    <w:bookmarkStart w:name="z123" w:id="68"/>
    <w:p>
      <w:pPr>
        <w:spacing w:after="0"/>
        <w:ind w:left="0"/>
        <w:jc w:val="left"/>
      </w:pPr>
      <w:r>
        <w:rPr>
          <w:rFonts w:ascii="Times New Roman"/>
          <w:b/>
          <w:i w:val="false"/>
          <w:color w:val="000000"/>
        </w:rPr>
        <w:t xml:space="preserve"> 
Схема функционального взаимодействия.</w:t>
      </w:r>
      <w:r>
        <w:br/>
      </w:r>
      <w:r>
        <w:rPr>
          <w:rFonts w:ascii="Times New Roman"/>
          <w:b/>
          <w:i w:val="false"/>
          <w:color w:val="000000"/>
        </w:rPr>
        <w:t>
Процесс оказания государственной услуги</w:t>
      </w:r>
    </w:p>
    <w:bookmarkEnd w:id="68"/>
    <w:p>
      <w:pPr>
        <w:spacing w:after="0"/>
        <w:ind w:left="0"/>
        <w:jc w:val="both"/>
      </w:pPr>
      <w:r>
        <w:drawing>
          <wp:inline distT="0" distB="0" distL="0" distR="0">
            <wp:extent cx="87376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737600" cy="40132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