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9185" w14:textId="5949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оказания государственной услуги "Оформление документов на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Улытауского района Карагандинской области от 5 декабря 2012 года N 30/05. Зарегистрировано Департаментом юстиции Карагандинской области 11 января 2013 года N 2105. Утратило силу постановлением акимата Улытауского района Карагандинской области от 20 июня 2013 года N 16/05</w:t>
      </w:r>
    </w:p>
    <w:p>
      <w:pPr>
        <w:spacing w:after="0"/>
        <w:ind w:left="0"/>
        <w:jc w:val="both"/>
      </w:pPr>
      <w:r>
        <w:rPr>
          <w:rFonts w:ascii="Times New Roman"/>
          <w:b w:val="false"/>
          <w:i w:val="false"/>
          <w:color w:val="ff0000"/>
          <w:sz w:val="28"/>
        </w:rPr>
        <w:t>      Сноска. Утратило силу постановлением акимата Улытауского района Карагандинской области от 20.06.2013 N 16/05.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в целях качественного предоставления государственных услуг, акимат Улытауского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"Оформление документов на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Акышбекова Берика Базыловича.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Улытауского района                   М. Оспанов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Улытауского района</w:t>
      </w:r>
      <w:r>
        <w:br/>
      </w:r>
      <w:r>
        <w:rPr>
          <w:rFonts w:ascii="Times New Roman"/>
          <w:b w:val="false"/>
          <w:i w:val="false"/>
          <w:color w:val="000000"/>
          <w:sz w:val="28"/>
        </w:rPr>
        <w:t>
от 5 декабря 2012 года N 30/05</w:t>
      </w:r>
    </w:p>
    <w:bookmarkEnd w:id="1"/>
    <w:bookmarkStart w:name="z6" w:id="2"/>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w:t>
      </w:r>
    </w:p>
    <w:bookmarkEnd w:id="2"/>
    <w:bookmarkStart w:name="z7" w:id="3"/>
    <w:p>
      <w:pPr>
        <w:spacing w:after="0"/>
        <w:ind w:left="0"/>
        <w:jc w:val="left"/>
      </w:pPr>
      <w:r>
        <w:rPr>
          <w:rFonts w:ascii="Times New Roman"/>
          <w:b/>
          <w:i w:val="false"/>
          <w:color w:val="000000"/>
        </w:rPr>
        <w:t xml:space="preserve"> 
1. Основные понятия</w:t>
      </w:r>
    </w:p>
    <w:bookmarkEnd w:id="3"/>
    <w:bookmarkStart w:name="z8" w:id="4"/>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на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 (далее - Регламент) используются следующие основные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индивидуальная программа реабилитации инвалида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3) потребитель - граждане Республики Казахстан, иностранцы и лица без гражданства, постоянно проживающие на территории Республики Казахстан:</w:t>
      </w:r>
      <w:r>
        <w:br/>
      </w:r>
      <w:r>
        <w:rPr>
          <w:rFonts w:ascii="Times New Roman"/>
          <w:b w:val="false"/>
          <w:i w:val="false"/>
          <w:color w:val="000000"/>
          <w:sz w:val="28"/>
        </w:rPr>
        <w:t>
      инвалиды первой группы, имеющие затруднения в передвижении, на основании медицинских показаний к предоставлению социальных услуг индивидуального помощника;</w:t>
      </w:r>
      <w:r>
        <w:br/>
      </w:r>
      <w:r>
        <w:rPr>
          <w:rFonts w:ascii="Times New Roman"/>
          <w:b w:val="false"/>
          <w:i w:val="false"/>
          <w:color w:val="000000"/>
          <w:sz w:val="28"/>
        </w:rPr>
        <w:t>
      инвалиды по слуху, владеющие навыками жестового языка, на основании медицинских показаний к предоставлению социальных услуг специалиста жестового языка;</w:t>
      </w:r>
      <w:r>
        <w:br/>
      </w:r>
      <w:r>
        <w:rPr>
          <w:rFonts w:ascii="Times New Roman"/>
          <w:b w:val="false"/>
          <w:i w:val="false"/>
          <w:color w:val="000000"/>
          <w:sz w:val="28"/>
        </w:rPr>
        <w:t>
      4) уполномоченный орган - государственное учреждение "Отдел занятости и социальных программ Улытауского района".</w:t>
      </w:r>
    </w:p>
    <w:bookmarkEnd w:id="4"/>
    <w:bookmarkStart w:name="z9" w:id="5"/>
    <w:p>
      <w:pPr>
        <w:spacing w:after="0"/>
        <w:ind w:left="0"/>
        <w:jc w:val="left"/>
      </w:pPr>
      <w:r>
        <w:rPr>
          <w:rFonts w:ascii="Times New Roman"/>
          <w:b/>
          <w:i w:val="false"/>
          <w:color w:val="000000"/>
        </w:rPr>
        <w:t xml:space="preserve"> 
2. Общие положения</w:t>
      </w:r>
    </w:p>
    <w:bookmarkEnd w:id="5"/>
    <w:bookmarkStart w:name="z10" w:id="6"/>
    <w:p>
      <w:pPr>
        <w:spacing w:after="0"/>
        <w:ind w:left="0"/>
        <w:jc w:val="both"/>
      </w:pPr>
      <w:r>
        <w:rPr>
          <w:rFonts w:ascii="Times New Roman"/>
          <w:b w:val="false"/>
          <w:i w:val="false"/>
          <w:color w:val="000000"/>
          <w:sz w:val="28"/>
        </w:rPr>
        <w:t>
      2.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 государственная услуга, направленная на реализацию прав инвалидов на получение специальных социальных услуг.</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w:t>
      </w:r>
      <w:r>
        <w:br/>
      </w:r>
      <w:r>
        <w:rPr>
          <w:rFonts w:ascii="Times New Roman"/>
          <w:b w:val="false"/>
          <w:i w:val="false"/>
          <w:color w:val="000000"/>
          <w:sz w:val="28"/>
        </w:rPr>
        <w:t>
</w:t>
      </w:r>
      <w:r>
        <w:rPr>
          <w:rFonts w:ascii="Times New Roman"/>
          <w:b w:val="false"/>
          <w:i w:val="false"/>
          <w:color w:val="000000"/>
          <w:sz w:val="28"/>
        </w:rPr>
        <w:t>
      4. Форма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1 статьи 21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предоставления в соответствии с индивидуальной программой реабилитации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тридцать часов в год, утвержденных постановлением Правительства Республики Казахстан от 20 июля 2005 года N 754,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государственной услуги, которую получит потребитель, является уведомление об оформлении документов для предоставления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(далее - уведомление) либо мотивированный ответ об отказе в предоставлении услуги на бумажном носителе.</w:t>
      </w:r>
    </w:p>
    <w:bookmarkEnd w:id="6"/>
    <w:bookmarkStart w:name="z15"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16" w:id="8"/>
    <w:p>
      <w:pPr>
        <w:spacing w:after="0"/>
        <w:ind w:left="0"/>
        <w:jc w:val="both"/>
      </w:pPr>
      <w:r>
        <w:rPr>
          <w:rFonts w:ascii="Times New Roman"/>
          <w:b w:val="false"/>
          <w:i w:val="false"/>
          <w:color w:val="000000"/>
          <w:sz w:val="28"/>
        </w:rPr>
        <w:t>
      7. Местонахождение уполномоченного органа: 101500, Карагандинская область, Улытауский район, село Улытау, улица Абая 23, государственное учреждение "Отдел занятости и социальных программ Улытауского района", телефон: 8(71035) 21212, факс: 8(71035) 21207, адрес электронной почты: ulytau_sobes@mail.ru.</w:t>
      </w:r>
      <w:r>
        <w:br/>
      </w:r>
      <w:r>
        <w:rPr>
          <w:rFonts w:ascii="Times New Roman"/>
          <w:b w:val="false"/>
          <w:i w:val="false"/>
          <w:color w:val="000000"/>
          <w:sz w:val="28"/>
        </w:rPr>
        <w:t>
      График работы: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интернет-ресурсе http://www.ulytau-akimat.kz и информационном стенде уполномоченного органа.</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предоставлении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запроса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уполномоченный орган проводит регистрацию заявления, осуществляет рассмотрение представленных документов от потребителя, уведомляет потребителя услуги об оформлении документов для предоставления социальных услуг индивидуального помощника, специалиста жестового языка либо направляет мотивированный ответ об отказе в предоставлении услуги на бумажном носителе.</w:t>
      </w:r>
    </w:p>
    <w:bookmarkEnd w:id="8"/>
    <w:bookmarkStart w:name="z21"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22" w:id="10"/>
    <w:p>
      <w:pPr>
        <w:spacing w:after="0"/>
        <w:ind w:left="0"/>
        <w:jc w:val="both"/>
      </w:pPr>
      <w:r>
        <w:rPr>
          <w:rFonts w:ascii="Times New Roman"/>
          <w:b w:val="false"/>
          <w:i w:val="false"/>
          <w:color w:val="000000"/>
          <w:sz w:val="28"/>
        </w:rPr>
        <w:t>
      12. Прием документов в уполномоченном органе осуществляется специалистом сектора по работе с ветеранами, инвалидами и малообеспеченными гражданами уполномоченного органа.</w:t>
      </w:r>
      <w:r>
        <w:br/>
      </w:r>
      <w:r>
        <w:rPr>
          <w:rFonts w:ascii="Times New Roman"/>
          <w:b w:val="false"/>
          <w:i w:val="false"/>
          <w:color w:val="000000"/>
          <w:sz w:val="28"/>
        </w:rPr>
        <w:t>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Перечень документов, необходимых для получения услуги:</w:t>
      </w:r>
      <w:r>
        <w:br/>
      </w:r>
      <w:r>
        <w:rPr>
          <w:rFonts w:ascii="Times New Roman"/>
          <w:b w:val="false"/>
          <w:i w:val="false"/>
          <w:color w:val="000000"/>
          <w:sz w:val="28"/>
        </w:rPr>
        <w:t>
      1) заявление с указанием реквизитов документа, удостоверяющего личность, номер социального индивидуального кода (при наличии индивидуального идентификационного номера)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копия выписки из индивидуальной программы реабилитации инвалида;</w:t>
      </w:r>
      <w:r>
        <w:br/>
      </w:r>
      <w:r>
        <w:rPr>
          <w:rFonts w:ascii="Times New Roman"/>
          <w:b w:val="false"/>
          <w:i w:val="false"/>
          <w:color w:val="000000"/>
          <w:sz w:val="28"/>
        </w:rPr>
        <w:t>
      3) копия документа, удостоверяющий личность потребителя;</w:t>
      </w:r>
      <w:r>
        <w:br/>
      </w:r>
      <w:r>
        <w:rPr>
          <w:rFonts w:ascii="Times New Roman"/>
          <w:b w:val="false"/>
          <w:i w:val="false"/>
          <w:color w:val="000000"/>
          <w:sz w:val="28"/>
        </w:rPr>
        <w:t>
      4) справка об инвалидности.</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 специалиста жестового языка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по работе с ветеранами, инвалидами и малообеспеченными гражданами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по работе с ветеранами, инвалидами и малообеспеченными гражданами уполномоченного органа (далее – специалист сектора уполномоченного органа) (СФЕ 3).</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10"/>
    <w:bookmarkStart w:name="z27" w:id="11"/>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11"/>
    <w:bookmarkStart w:name="z28" w:id="12"/>
    <w:p>
      <w:pPr>
        <w:spacing w:after="0"/>
        <w:ind w:left="0"/>
        <w:jc w:val="both"/>
      </w:pPr>
      <w:r>
        <w:rPr>
          <w:rFonts w:ascii="Times New Roman"/>
          <w:b w:val="false"/>
          <w:i w:val="false"/>
          <w:color w:val="000000"/>
          <w:sz w:val="28"/>
        </w:rPr>
        <w:t>
      17. Должностные лица, оказывающие государственные услуги несут ответственность за принимаемые ими решения и действия (бездействия) в ходе оказания государственных услуг в порядке, предусмотренном действующим законодательством Республики Казахстан.</w:t>
      </w:r>
    </w:p>
    <w:bookmarkEnd w:id="12"/>
    <w:bookmarkStart w:name="z29"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услуг индивидуального</w:t>
      </w:r>
      <w:r>
        <w:br/>
      </w:r>
      <w:r>
        <w:rPr>
          <w:rFonts w:ascii="Times New Roman"/>
          <w:b w:val="false"/>
          <w:i w:val="false"/>
          <w:color w:val="000000"/>
          <w:sz w:val="28"/>
        </w:rPr>
        <w:t>
помощника для инвалидов первой группы,</w:t>
      </w:r>
      <w:r>
        <w:br/>
      </w:r>
      <w:r>
        <w:rPr>
          <w:rFonts w:ascii="Times New Roman"/>
          <w:b w:val="false"/>
          <w:i w:val="false"/>
          <w:color w:val="000000"/>
          <w:sz w:val="28"/>
        </w:rPr>
        <w:t>
имеющих затруднение в передвижении</w:t>
      </w:r>
      <w:r>
        <w:br/>
      </w:r>
      <w:r>
        <w:rPr>
          <w:rFonts w:ascii="Times New Roman"/>
          <w:b w:val="false"/>
          <w:i w:val="false"/>
          <w:color w:val="000000"/>
          <w:sz w:val="28"/>
        </w:rPr>
        <w:t>
и специалиста жестового языка</w:t>
      </w:r>
      <w:r>
        <w:br/>
      </w:r>
      <w:r>
        <w:rPr>
          <w:rFonts w:ascii="Times New Roman"/>
          <w:b w:val="false"/>
          <w:i w:val="false"/>
          <w:color w:val="000000"/>
          <w:sz w:val="28"/>
        </w:rPr>
        <w:t>
для инвалидов по слуху"</w:t>
      </w:r>
    </w:p>
    <w:bookmarkEnd w:id="13"/>
    <w:p>
      <w:pPr>
        <w:spacing w:after="0"/>
        <w:ind w:left="0"/>
        <w:jc w:val="both"/>
      </w:pPr>
      <w:r>
        <w:rPr>
          <w:rFonts w:ascii="Times New Roman"/>
          <w:b w:val="false"/>
          <w:i w:val="false"/>
          <w:color w:val="000000"/>
          <w:sz w:val="28"/>
        </w:rPr>
        <w:t>Руководителю уполномоченного органа</w:t>
      </w:r>
      <w:r>
        <w:br/>
      </w:r>
      <w:r>
        <w:rPr>
          <w:rFonts w:ascii="Times New Roman"/>
          <w:b w:val="false"/>
          <w:i w:val="false"/>
          <w:color w:val="000000"/>
          <w:sz w:val="28"/>
        </w:rPr>
        <w:t>
___________________________________</w:t>
      </w:r>
      <w:r>
        <w:br/>
      </w:r>
      <w:r>
        <w:rPr>
          <w:rFonts w:ascii="Times New Roman"/>
          <w:b w:val="false"/>
          <w:i w:val="false"/>
          <w:color w:val="000000"/>
          <w:sz w:val="28"/>
        </w:rPr>
        <w:t>
от ________________________________</w:t>
      </w:r>
      <w:r>
        <w:br/>
      </w:r>
      <w:r>
        <w:rPr>
          <w:rFonts w:ascii="Times New Roman"/>
          <w:b w:val="false"/>
          <w:i w:val="false"/>
          <w:color w:val="000000"/>
          <w:sz w:val="28"/>
        </w:rPr>
        <w:t xml:space="preserve">
(ф.и.о.)            </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(проживающего по адресу)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номер удостоверения личности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кем и когда выдан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номер социального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индивидуального кода     </w:t>
      </w:r>
    </w:p>
    <w:bookmarkStart w:name="z30" w:id="14"/>
    <w:p>
      <w:pPr>
        <w:spacing w:after="0"/>
        <w:ind w:left="0"/>
        <w:jc w:val="left"/>
      </w:pPr>
      <w:r>
        <w:rPr>
          <w:rFonts w:ascii="Times New Roman"/>
          <w:b/>
          <w:i w:val="false"/>
          <w:color w:val="000000"/>
        </w:rPr>
        <w:t xml:space="preserve"> 
Заявление</w:t>
      </w:r>
    </w:p>
    <w:bookmarkEnd w:id="14"/>
    <w:p>
      <w:pPr>
        <w:spacing w:after="0"/>
        <w:ind w:left="0"/>
        <w:jc w:val="both"/>
      </w:pPr>
      <w:r>
        <w:rPr>
          <w:rFonts w:ascii="Times New Roman"/>
          <w:b w:val="false"/>
          <w:i w:val="false"/>
          <w:color w:val="000000"/>
          <w:sz w:val="28"/>
        </w:rPr>
        <w:t>      Прошу Вас предоставить мне, инвалиду (или ______________)______</w:t>
      </w:r>
      <w:r>
        <w:br/>
      </w:r>
      <w:r>
        <w:rPr>
          <w:rFonts w:ascii="Times New Roman"/>
          <w:b w:val="false"/>
          <w:i w:val="false"/>
          <w:color w:val="000000"/>
          <w:sz w:val="28"/>
        </w:rPr>
        <w:t>
группы услугу индивидуального помощника (специалиста жестового языка)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 заявлению прилагаю следующие документы: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      Дата "____" __________ ________________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Заявление гражданина (гражданки) _____________________ с прилагаемыми</w:t>
      </w:r>
      <w:r>
        <w:br/>
      </w:r>
      <w:r>
        <w:rPr>
          <w:rFonts w:ascii="Times New Roman"/>
          <w:b w:val="false"/>
          <w:i w:val="false"/>
          <w:color w:val="000000"/>
          <w:sz w:val="28"/>
        </w:rPr>
        <w:t>
документами в количестве _____ штук принято "__" _________ 20_ года.</w:t>
      </w:r>
      <w:r>
        <w:br/>
      </w:r>
      <w:r>
        <w:rPr>
          <w:rFonts w:ascii="Times New Roman"/>
          <w:b w:val="false"/>
          <w:i w:val="false"/>
          <w:color w:val="000000"/>
          <w:sz w:val="28"/>
        </w:rPr>
        <w:t>
Регистрационный номер N 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лица,принявшего документы, подпись)</w:t>
      </w:r>
    </w:p>
    <w:bookmarkStart w:name="z31" w:id="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услуг индивидуального</w:t>
      </w:r>
      <w:r>
        <w:br/>
      </w:r>
      <w:r>
        <w:rPr>
          <w:rFonts w:ascii="Times New Roman"/>
          <w:b w:val="false"/>
          <w:i w:val="false"/>
          <w:color w:val="000000"/>
          <w:sz w:val="28"/>
        </w:rPr>
        <w:t>
помощника для инвалидов первой группы,</w:t>
      </w:r>
      <w:r>
        <w:br/>
      </w:r>
      <w:r>
        <w:rPr>
          <w:rFonts w:ascii="Times New Roman"/>
          <w:b w:val="false"/>
          <w:i w:val="false"/>
          <w:color w:val="000000"/>
          <w:sz w:val="28"/>
        </w:rPr>
        <w:t>
имеющих затруднение в передвижении</w:t>
      </w:r>
      <w:r>
        <w:br/>
      </w:r>
      <w:r>
        <w:rPr>
          <w:rFonts w:ascii="Times New Roman"/>
          <w:b w:val="false"/>
          <w:i w:val="false"/>
          <w:color w:val="000000"/>
          <w:sz w:val="28"/>
        </w:rPr>
        <w:t>
и специалиста жестового языка</w:t>
      </w:r>
      <w:r>
        <w:br/>
      </w:r>
      <w:r>
        <w:rPr>
          <w:rFonts w:ascii="Times New Roman"/>
          <w:b w:val="false"/>
          <w:i w:val="false"/>
          <w:color w:val="000000"/>
          <w:sz w:val="28"/>
        </w:rPr>
        <w:t>
для инвалидов по слуху"</w:t>
      </w:r>
    </w:p>
    <w:bookmarkEnd w:id="15"/>
    <w:bookmarkStart w:name="z32" w:id="16"/>
    <w:p>
      <w:pPr>
        <w:spacing w:after="0"/>
        <w:ind w:left="0"/>
        <w:jc w:val="both"/>
      </w:pPr>
      <w:r>
        <w:rPr>
          <w:rFonts w:ascii="Times New Roman"/>
          <w:b w:val="false"/>
          <w:i w:val="false"/>
          <w:color w:val="000000"/>
          <w:sz w:val="28"/>
        </w:rPr>
        <w:t>
      Таблица 1. Описание действий структурно-функциональных единиц (СФЕ)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3062"/>
        <w:gridCol w:w="2953"/>
        <w:gridCol w:w="2347"/>
        <w:gridCol w:w="3968"/>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62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Руководитель уполномоченного органа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Заведующий сектором уполномоченного органа</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 специалист сектора уполномоченного органа</w:t>
            </w:r>
          </w:p>
        </w:tc>
      </w:tr>
      <w:tr>
        <w:trPr>
          <w:trHeight w:val="4095" w:hRule="atLeast"/>
        </w:trPr>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для получения государственной услуги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 и выдает потребителю регистрационный талон</w:t>
            </w:r>
          </w:p>
        </w:tc>
      </w:tr>
      <w:tr>
        <w:trPr>
          <w:trHeight w:val="855" w:hRule="atLeast"/>
        </w:trPr>
        <w:tc>
          <w:tcPr>
            <w:tcW w:w="0" w:type="auto"/>
            <w:vMerge/>
            <w:tcBorders>
              <w:top w:val="nil"/>
              <w:left w:val="single" w:color="cfcfcf" w:sz="5"/>
              <w:bottom w:val="single" w:color="cfcfcf" w:sz="5"/>
              <w:right w:val="single" w:color="cfcfcf" w:sz="5"/>
            </w:tcBorders>
          </w:tcP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225" w:hRule="atLeast"/>
        </w:trPr>
        <w:tc>
          <w:tcPr>
            <w:tcW w:w="0" w:type="auto"/>
            <w:vMerge/>
            <w:tcBorders>
              <w:top w:val="nil"/>
              <w:left w:val="single" w:color="cfcfcf" w:sz="5"/>
              <w:bottom w:val="single" w:color="cfcfcf" w:sz="5"/>
              <w:right w:val="single" w:color="cfcfcf" w:sz="5"/>
            </w:tcBorders>
          </w:tcP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145" w:hRule="atLeast"/>
        </w:trPr>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потребителя услуги, готовит решение о предоставлении социальных услуг индивидуального помощника, специалиста жестового языка и передает для проверки заведующему сектором.</w:t>
            </w:r>
          </w:p>
        </w:tc>
      </w:tr>
      <w:tr>
        <w:trPr>
          <w:trHeight w:val="240" w:hRule="atLeast"/>
        </w:trPr>
        <w:tc>
          <w:tcPr>
            <w:tcW w:w="0" w:type="auto"/>
            <w:vMerge/>
            <w:tcBorders>
              <w:top w:val="nil"/>
              <w:left w:val="single" w:color="cfcfcf" w:sz="5"/>
              <w:bottom w:val="single" w:color="cfcfcf" w:sz="5"/>
              <w:right w:val="single" w:color="cfcfcf" w:sz="5"/>
            </w:tcBorders>
          </w:tcP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r>
      <w:tr>
        <w:trPr>
          <w:trHeight w:val="405" w:hRule="atLeast"/>
        </w:trPr>
        <w:tc>
          <w:tcPr>
            <w:tcW w:w="0" w:type="auto"/>
            <w:vMerge/>
            <w:tcBorders>
              <w:top w:val="nil"/>
              <w:left w:val="single" w:color="cfcfcf" w:sz="5"/>
              <w:bottom w:val="single" w:color="cfcfcf" w:sz="5"/>
              <w:right w:val="single" w:color="cfcfcf" w:sz="5"/>
            </w:tcBorders>
          </w:tcP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3870" w:hRule="atLeast"/>
        </w:trPr>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решение и уведомление (или мотивированный ответ об отказе) и направляет на подпись руководителю</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45" w:hRule="atLeast"/>
        </w:trPr>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решения и уведомления либо мотивированного ответа об отказе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решение о предоставлении социальных услуг индивидуального помощника, специалиста жестового языка, а также уведомление об оформлении документов для предоставления услуг индивидуального помощника для инвалидов первой группы, имеющих затруднение в передвижении, и специалиста жестового языка для инвалидов по слуху, либо мотивированный ответ об отказе в предоставлении государственной услуги</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уведомление либо мотивированный ответ об отказе</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90" w:hRule="atLeast"/>
        </w:trPr>
        <w:tc>
          <w:tcPr>
            <w:tcW w:w="0" w:type="auto"/>
            <w:vMerge/>
            <w:tcBorders>
              <w:top w:val="nil"/>
              <w:left w:val="single" w:color="cfcfcf" w:sz="5"/>
              <w:bottom w:val="single" w:color="cfcfcf" w:sz="5"/>
              <w:right w:val="single" w:color="cfcfcf" w:sz="5"/>
            </w:tcBorders>
          </w:tcP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40" w:hRule="atLeast"/>
        </w:trPr>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мотивированный ответ об отказе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потребителя об оформлении документов для предоставления услуг индивидуального помощника для инвалидов первой группы, имеющих затруднение в передвижении, и специалиста жестового языка для инвалидов по слуху либо направление мотивированный ответ об отказе в предоставлении государственной услуги на бумажном носителе</w:t>
            </w:r>
          </w:p>
        </w:tc>
      </w:tr>
      <w:tr>
        <w:trPr>
          <w:trHeight w:val="735" w:hRule="atLeast"/>
        </w:trPr>
        <w:tc>
          <w:tcPr>
            <w:tcW w:w="0" w:type="auto"/>
            <w:vMerge/>
            <w:tcBorders>
              <w:top w:val="nil"/>
              <w:left w:val="single" w:color="cfcfcf" w:sz="5"/>
              <w:bottom w:val="single" w:color="cfcfcf" w:sz="5"/>
              <w:right w:val="single" w:color="cfcfcf" w:sz="5"/>
            </w:tcBorders>
          </w:tcP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315" w:hRule="atLeast"/>
        </w:trPr>
        <w:tc>
          <w:tcPr>
            <w:tcW w:w="0" w:type="auto"/>
            <w:vMerge/>
            <w:tcBorders>
              <w:top w:val="nil"/>
              <w:left w:val="single" w:color="cfcfcf" w:sz="5"/>
              <w:bottom w:val="single" w:color="cfcfcf" w:sz="5"/>
              <w:right w:val="single" w:color="cfcfcf" w:sz="5"/>
            </w:tcBorders>
          </w:tcP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bookmarkStart w:name="z33" w:id="1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услуг индивидуального</w:t>
      </w:r>
      <w:r>
        <w:br/>
      </w:r>
      <w:r>
        <w:rPr>
          <w:rFonts w:ascii="Times New Roman"/>
          <w:b w:val="false"/>
          <w:i w:val="false"/>
          <w:color w:val="000000"/>
          <w:sz w:val="28"/>
        </w:rPr>
        <w:t>
помощника для инвалидов первой группы,</w:t>
      </w:r>
      <w:r>
        <w:br/>
      </w:r>
      <w:r>
        <w:rPr>
          <w:rFonts w:ascii="Times New Roman"/>
          <w:b w:val="false"/>
          <w:i w:val="false"/>
          <w:color w:val="000000"/>
          <w:sz w:val="28"/>
        </w:rPr>
        <w:t>
имеющих затруднение в передвижении</w:t>
      </w:r>
      <w:r>
        <w:br/>
      </w:r>
      <w:r>
        <w:rPr>
          <w:rFonts w:ascii="Times New Roman"/>
          <w:b w:val="false"/>
          <w:i w:val="false"/>
          <w:color w:val="000000"/>
          <w:sz w:val="28"/>
        </w:rPr>
        <w:t>
и специалиста жестового языка</w:t>
      </w:r>
      <w:r>
        <w:br/>
      </w:r>
      <w:r>
        <w:rPr>
          <w:rFonts w:ascii="Times New Roman"/>
          <w:b w:val="false"/>
          <w:i w:val="false"/>
          <w:color w:val="000000"/>
          <w:sz w:val="28"/>
        </w:rPr>
        <w:t>
для инвалидов по слуху"</w:t>
      </w:r>
    </w:p>
    <w:bookmarkEnd w:id="17"/>
    <w:bookmarkStart w:name="z34" w:id="18"/>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18"/>
    <w:p>
      <w:pPr>
        <w:spacing w:after="0"/>
        <w:ind w:left="0"/>
        <w:jc w:val="both"/>
      </w:pPr>
      <w:r>
        <w:drawing>
          <wp:inline distT="0" distB="0" distL="0" distR="0">
            <wp:extent cx="82169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16900" cy="3594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