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09d31e" w14:textId="f09d31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30 ноября 2012 года N 657. Зарегистрировано Департаментом юстиции Кызылординской области 11 января 2013 года за N 4396. Утратило силу постановлением Кызылординского областного акимата от 30 мая 2013 года N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Кызылординского областного акимата от 30.05.2013 N 150.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ноября 2000 года "Об административных процедурах" 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Законом Республики Казахстан от 27 июля 2007 года "Об образовании"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"Прием документов и зачисление детей в дошкольные организации образования"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 согласно 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"Выдача разрешений на обучение в форме экстерната в организациях основного среднего, общего среднего образования"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"Прием документов для предоставления отдыха детям из малообеспеченных семей в загородных и пришкольных лагерях"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области Нуртаева 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постановление вводится в действие по истечении десяти календарных дней со дня его первого официального опубликования. 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Кызылординской области                    Б. Куандыков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657</w:t>
      </w:r>
    </w:p>
    <w:bookmarkStart w:name="z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"Прием документов и зачисление детей в дошкольные организации образования"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"Прием документов и зачисление детей в дошкольные организации образования"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законные представители детей дошкольного возраста (далее -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сотрудники дошкольных организаций всех типов и видов, в обязанности которых входит оформление документов по приему документов и зачислению детей в дошкольные организации образования.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"Прием документов и зачисление детей в дошкольные организации образования" (далее - стандарт),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N 1119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дошкольными организациями всех типов и видов (далее – ДО)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подпунктом 6)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 и подпунктом 1)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 Закона Республики Казахстан от 27 июля 2007 года "Об образовании".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Формой завершения государственной услуги является договор, заключаемый между ДО и получателем (далее - договор)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предоставлении государственной услуги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оказывается бесплатно. 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ДО, а также на официальном портале акимата Кызылординской области www.e-kyzylorda.gov.kz, на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отказывается в случае, если не представлены все документы, требуемые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документы в ДО;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ДО регистрирует документы и предоставляет руководителю ДО;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ДО рассматривает документы, консультирует получателя и направляет документы исполнителю либо предоставляет отказ 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подготавливает и предоставляет договор руководителю ДО;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ДО подписывает и направляет договор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регистрирует и выдает договор получателю. </w:t>
      </w:r>
    </w:p>
    <w:bookmarkEnd w:id="7"/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Документ, подтверждающий сдачу получателем необходимых документов для получения государственной услуги, не требуется.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предоставляет в ДО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ДО;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ДО;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9"/>
    <w:bookmarkStart w:name="z2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ДО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оказание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и зачисление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дошкольные организации образования"</w:t>
      </w:r>
    </w:p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12"/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 xml:space="preserve">Таблица 1. Описание действий СФЕ. 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7"/>
        <w:gridCol w:w="2386"/>
        <w:gridCol w:w="1923"/>
        <w:gridCol w:w="2178"/>
        <w:gridCol w:w="1925"/>
        <w:gridCol w:w="1925"/>
        <w:gridCol w:w="192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ДО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ДО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ДО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договора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договора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договора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руководи-телю ДО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Консультирование получателя и направление документов исполнителю либо предоставление отказа получателю 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договора руководи-телю ДО 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договора исполнителю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договора получателю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30 минут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1 рабочего дня (выдача договора получателю – не более 30 минут) </w:t>
            </w:r>
          </w:p>
        </w:tc>
      </w:tr>
    </w:tbl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25"/>
        <w:gridCol w:w="3926"/>
        <w:gridCol w:w="476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ДО</w:t>
            </w:r>
          </w:p>
        </w:tc>
        <w:tc>
          <w:tcPr>
            <w:tcW w:w="3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ДО</w:t>
            </w:r>
          </w:p>
        </w:tc>
        <w:tc>
          <w:tcPr>
            <w:tcW w:w="4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</w:t>
            </w:r>
          </w:p>
        </w:tc>
        <w:tc>
          <w:tcPr>
            <w:tcW w:w="3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Рассмотрение документов </w:t>
            </w:r>
          </w:p>
        </w:tc>
        <w:tc>
          <w:tcPr>
            <w:tcW w:w="4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Подготовка договора</w:t>
            </w:r>
          </w:p>
        </w:tc>
      </w:tr>
      <w:tr>
        <w:trPr>
          <w:trHeight w:val="30" w:hRule="atLeast"/>
        </w:trPr>
        <w:tc>
          <w:tcPr>
            <w:tcW w:w="3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Предоставление документов руководителю ДО </w:t>
            </w:r>
          </w:p>
        </w:tc>
        <w:tc>
          <w:tcPr>
            <w:tcW w:w="3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Консультирование получателя и направление документов исполнителю</w:t>
            </w:r>
          </w:p>
        </w:tc>
        <w:tc>
          <w:tcPr>
            <w:tcW w:w="4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Предоставление договора руководителю ДО</w:t>
            </w:r>
          </w:p>
        </w:tc>
      </w:tr>
      <w:tr>
        <w:trPr>
          <w:trHeight w:val="30" w:hRule="atLeast"/>
        </w:trPr>
        <w:tc>
          <w:tcPr>
            <w:tcW w:w="3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договора исполнителю</w:t>
            </w:r>
          </w:p>
        </w:tc>
        <w:tc>
          <w:tcPr>
            <w:tcW w:w="4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Регистрация и выдача договора получателю</w:t>
            </w:r>
          </w:p>
        </w:tc>
      </w:tr>
    </w:tbl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
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93"/>
        <w:gridCol w:w="6613"/>
      </w:tblGrid>
      <w:tr>
        <w:trPr>
          <w:trHeight w:val="30" w:hRule="atLeast"/>
        </w:trPr>
        <w:tc>
          <w:tcPr>
            <w:tcW w:w="5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ДО</w:t>
            </w:r>
          </w:p>
        </w:tc>
        <w:tc>
          <w:tcPr>
            <w:tcW w:w="6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ДО</w:t>
            </w:r>
          </w:p>
        </w:tc>
      </w:tr>
      <w:tr>
        <w:trPr>
          <w:trHeight w:val="30" w:hRule="atLeast"/>
        </w:trPr>
        <w:tc>
          <w:tcPr>
            <w:tcW w:w="5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</w:t>
            </w:r>
          </w:p>
        </w:tc>
        <w:tc>
          <w:tcPr>
            <w:tcW w:w="6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Рассмотрение документов </w:t>
            </w:r>
          </w:p>
        </w:tc>
      </w:tr>
      <w:tr>
        <w:trPr>
          <w:trHeight w:val="30" w:hRule="atLeast"/>
        </w:trPr>
        <w:tc>
          <w:tcPr>
            <w:tcW w:w="5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ДО</w:t>
            </w:r>
          </w:p>
        </w:tc>
        <w:tc>
          <w:tcPr>
            <w:tcW w:w="6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Консультирование получателя и предоставление отказа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"Прием документов и зачисление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дошкольные организации образования"</w:t>
      </w:r>
    </w:p>
    <w:bookmarkStart w:name="z3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662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657</w:t>
      </w:r>
    </w:p>
    <w:bookmarkStart w:name="z3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</w:t>
      </w:r>
    </w:p>
    <w:bookmarkEnd w:id="17"/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 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гражданин Республики Казахстан в возрасте 6 (7)-18 лет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 (далее - стандарт), утвержденного постановлением Правительства Республики Казахстан от 31 августа 2012 года за N 1119.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организации среднего образования, в обязанности которого входит изучение документов по приему документов и зачислению в организацию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образования.</w:t>
      </w:r>
    </w:p>
    <w:bookmarkEnd w:id="19"/>
    <w:bookmarkStart w:name="z3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 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организацией среднего образования (далее – организация образования)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регулируется: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30 августа 1995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постановлением Правительства Республики Казахстан от 19 января 2012 года </w:t>
      </w:r>
      <w:r>
        <w:rPr>
          <w:rFonts w:ascii="Times New Roman"/>
          <w:b w:val="false"/>
          <w:i w:val="false"/>
          <w:color w:val="000000"/>
          <w:sz w:val="28"/>
        </w:rPr>
        <w:t>N 127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Типовых правил приема на обучение в организации образования, реализующих общеобразовательные учебные программы начального, основного среднего и общего среднего образования".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Формой завершения государственной услуги, которую получит получатель государственной услуги, являются общий приказ (далее-приказ) организации образования о зачислении в организацию образования либо мотивированный ответ об отказе (далее-отказ)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по приему документов и зачислению в организацию образования для обучения по общеобразовательным программам начального, основного среднего, общего среднего образования является бесплатной для всех категорий граждан в государственных организациях образования.</w:t>
      </w:r>
    </w:p>
    <w:bookmarkEnd w:id="21"/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 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организациях образования, а также на официальном портале акимата Кызылординской области www.e-kyzylorda.gov.kz, на интернет - 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и/или его законный представитель (законные представители) (далее – получатель) предоставляет документы в организацию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организации образования регистрирует документы, выдает расписку и предоставляет документы руководителю организации образования;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образования рассматривает и направляет документы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изучает и предоставляет документы руководителю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организации образования информирует получателя о зачислении в организацию образования или об отказе и направляет документы сотруднику канцелярии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организации образования подготавливает приказ и направляет руководителю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организации образования подписывает приказ и направляет сотруднику канцелярии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организации образования регистрирует приказ и выдает получателю копию приказа.</w:t>
      </w:r>
    </w:p>
    <w:bookmarkEnd w:id="23"/>
    <w:bookmarkStart w:name="z4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 </w:t>
      </w:r>
    </w:p>
    <w:bookmarkEnd w:id="24"/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предоставляет в организацию образования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При сдаче документов получателю выдается расписка о приеме необходимых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3)фамилии, имени, отчества сотрудника канцелярии организации образования,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25"/>
    <w:bookmarkStart w:name="z5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26"/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организации образования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(бездействия)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и зачисление в организации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независимо от ведомственной подчиненности для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общеобразовательным программам начального, основного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среднего, общего среднего образования"</w:t>
      </w:r>
    </w:p>
    <w:bookmarkStart w:name="z5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28"/>
    <w:bookmarkStart w:name="z5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5"/>
        <w:gridCol w:w="3060"/>
        <w:gridCol w:w="2366"/>
        <w:gridCol w:w="2160"/>
        <w:gridCol w:w="2160"/>
        <w:gridCol w:w="2519"/>
      </w:tblGrid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организации образования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 и выдача расписки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Изучение документов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Информирование получателя о зачислении в организацию образования или об отказе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организации образования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исполнителю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организации образования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сотруднику канцелярии организации образования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"/>
        <w:gridCol w:w="3245"/>
        <w:gridCol w:w="2644"/>
        <w:gridCol w:w="2456"/>
        <w:gridCol w:w="4023"/>
      </w:tblGrid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организации образования</w:t>
            </w:r>
          </w:p>
        </w:tc>
        <w:tc>
          <w:tcPr>
            <w:tcW w:w="2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организации образования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приказа</w:t>
            </w:r>
          </w:p>
        </w:tc>
        <w:tc>
          <w:tcPr>
            <w:tcW w:w="2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приказа</w:t>
            </w:r>
          </w:p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приказа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приказа руководителю организации образования</w:t>
            </w:r>
          </w:p>
        </w:tc>
        <w:tc>
          <w:tcPr>
            <w:tcW w:w="2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приказа сотруднику канцелярии организации образования</w:t>
            </w:r>
          </w:p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копии приказа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месяцев</w:t>
            </w:r>
          </w:p>
        </w:tc>
      </w:tr>
    </w:tbl>
    <w:bookmarkStart w:name="z6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36"/>
        <w:gridCol w:w="4121"/>
        <w:gridCol w:w="3736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организации образования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 и выдача расписки 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и направление документов исполнителю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Изучение и предоставление документов руководителю организации образования</w:t>
            </w:r>
          </w:p>
        </w:tc>
      </w:tr>
      <w:tr>
        <w:trPr>
          <w:trHeight w:val="30" w:hRule="atLeast"/>
        </w:trPr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организации образования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Информирование получателя о зачислении в организацию образования и направление документов сотруднику канцелярии организации образования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Подготовка и направление приказа руководителю организации образования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приказа сотруднику канцелярии организации образования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Регистрация приказа и выдача копии приказа получателю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36"/>
        <w:gridCol w:w="4162"/>
        <w:gridCol w:w="369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организации образования</w:t>
            </w:r>
          </w:p>
        </w:tc>
        <w:tc>
          <w:tcPr>
            <w:tcW w:w="4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 и выдача расписки </w:t>
            </w:r>
          </w:p>
        </w:tc>
        <w:tc>
          <w:tcPr>
            <w:tcW w:w="4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и направление документов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Изучение и предоставление документов руководителю организации образования</w:t>
            </w:r>
          </w:p>
        </w:tc>
      </w:tr>
      <w:tr>
        <w:trPr>
          <w:trHeight w:val="30" w:hRule="atLeast"/>
        </w:trPr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Предоставление документов руководителю организации образования </w:t>
            </w:r>
          </w:p>
        </w:tc>
        <w:tc>
          <w:tcPr>
            <w:tcW w:w="4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Информирование получателя об отказе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и зачисление в организации образования независимо от ведомственной подчиненности для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общеобразовательным программам начального,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основного среднего, общего среднего образования"</w:t>
      </w:r>
    </w:p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0551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"30" ноября 2012 года N 657</w:t>
      </w:r>
    </w:p>
    <w:bookmarkStart w:name="z6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</w:t>
      </w:r>
    </w:p>
    <w:bookmarkEnd w:id="33"/>
    <w:bookmarkStart w:name="z6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 </w:t>
      </w:r>
    </w:p>
    <w:bookmarkEnd w:id="34"/>
    <w:bookmarkStart w:name="z6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 Прием документов и зачисление в организации дополнительного образования для детей по предоставлению им дополнительного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 в возрасте от 3 до 18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государственного казенного коммунального предприятия, реализующее образовательные учебные программы дополнительного образования детей за счет государственного образовательного заказа, определяемого местным исполнительным органом, в обязанности которого входит оформление документов по приему документов и зачислению в организации дополнительного образования для детей;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государственное казенное коммунальное предприятие, реализующее образовательные учебные программы дополнительного образования детей за счет государственного образовательного заказа, определяемого местным исполнительным органом.</w:t>
      </w:r>
    </w:p>
    <w:bookmarkEnd w:id="35"/>
    <w:bookmarkStart w:name="z6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 </w:t>
      </w:r>
    </w:p>
    <w:bookmarkEnd w:id="36"/>
    <w:bookmarkStart w:name="z6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 (далее - стандарт), утвержденным постановлением Правительства Республики Казахстан от 31 августа 2012 года за </w:t>
      </w:r>
      <w:r>
        <w:rPr>
          <w:rFonts w:ascii="Times New Roman"/>
          <w:b w:val="false"/>
          <w:i w:val="false"/>
          <w:color w:val="000000"/>
          <w:sz w:val="28"/>
        </w:rPr>
        <w:t>N 1119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 подпунктами </w:t>
      </w:r>
      <w:r>
        <w:rPr>
          <w:rFonts w:ascii="Times New Roman"/>
          <w:b w:val="false"/>
          <w:i w:val="false"/>
          <w:color w:val="000000"/>
          <w:sz w:val="28"/>
        </w:rPr>
        <w:t>38-1)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39)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1, </w:t>
      </w:r>
      <w:r>
        <w:rPr>
          <w:rFonts w:ascii="Times New Roman"/>
          <w:b w:val="false"/>
          <w:i w:val="false"/>
          <w:color w:val="000000"/>
          <w:sz w:val="28"/>
        </w:rPr>
        <w:t>подпунктом 19)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4, </w:t>
      </w:r>
      <w:r>
        <w:rPr>
          <w:rFonts w:ascii="Times New Roman"/>
          <w:b w:val="false"/>
          <w:i w:val="false"/>
          <w:color w:val="000000"/>
          <w:sz w:val="28"/>
        </w:rPr>
        <w:t>подпунктом 44-5)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5, подпунктом 14)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6, подпунктами 5), 10)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6, подпунктами 5), 9) 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6,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23,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26,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40 Закона Республики Казахстан от 27 июля 2007 года "Об образовании".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приказ о зачислении в организацию дополнительного образования детей (далее - приказ), изданный на основании договора, заключенного между законными представителями детей и организацией дополнительного образования детей либо мотивированный ответ об отказе в предоставлении государственной услуги (далее – отказ).</w:t>
      </w:r>
    </w:p>
    <w:bookmarkEnd w:id="37"/>
    <w:bookmarkStart w:name="z7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38"/>
    <w:bookmarkStart w:name="z7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Информацию по вопросам и о ходе оказания государственной услуги можно получить в уполномоченном органе,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www.e-kyzylorda.gov.kz, на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предусмотрены пунктами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служит представление получателем государственной услуги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предоставления документов получателем государственной услуги и/или его законным представителем (законными представителями) (далее – получатель)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уполномоченного органа регистрирует документы, выдает расписку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направляет приказ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и направляет приказ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регистрирует приказ либо отказ и выдает получателю копию приказа либо отказ.</w:t>
      </w:r>
    </w:p>
    <w:bookmarkEnd w:id="39"/>
    <w:bookmarkStart w:name="z7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40"/>
    <w:bookmarkStart w:name="z7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предоставляет в уполномоченный орган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документов для получения государственной услуги получателю выдается расписка о получении необходимых документов с указанием номера и даты приема заявления, фамилии, имени, отчества ответственного лица, выдавшего расписку с указанием даты получения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14.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41"/>
    <w:bookmarkStart w:name="z8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42"/>
    <w:bookmarkStart w:name="z8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(бездействия)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и зачисление в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дополнительного образования для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предоставлению им дополнительного образования"</w:t>
      </w:r>
    </w:p>
    <w:bookmarkStart w:name="z8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44"/>
    <w:bookmarkStart w:name="z8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
</w:t>
      </w:r>
      <w:r>
        <w:rPr>
          <w:rFonts w:ascii="Times New Roman"/>
          <w:b/>
          <w:i w:val="false"/>
          <w:color w:val="000000"/>
          <w:sz w:val="28"/>
        </w:rPr>
        <w:t xml:space="preserve">Таблица 1. Описание действий СФЕ 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6"/>
        <w:gridCol w:w="2676"/>
        <w:gridCol w:w="1939"/>
        <w:gridCol w:w="1897"/>
        <w:gridCol w:w="2532"/>
        <w:gridCol w:w="2088"/>
        <w:gridCol w:w="1832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 выдача расписки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подготовка приказа либо отказа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приказа либо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приказа либо отказа </w:t>
            </w:r>
          </w:p>
        </w:tc>
      </w:tr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 органа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приказа либо отказа руководителю уполномоченного органа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приказа либо отказа исполнителю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копии приказа либо отказа получателю</w:t>
            </w:r>
          </w:p>
        </w:tc>
      </w:tr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8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Таблица 2. Варианты использования. Основной процесс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85"/>
        <w:gridCol w:w="3922"/>
        <w:gridCol w:w="4126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3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приказа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3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приказа исполнителю</w:t>
            </w:r>
          </w:p>
        </w:tc>
        <w:tc>
          <w:tcPr>
            <w:tcW w:w="4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приказа и выдача копии приказа получателю </w:t>
            </w:r>
          </w:p>
        </w:tc>
      </w:tr>
    </w:tbl>
    <w:bookmarkStart w:name="z8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Таблица 3. Варианты использования. Альтернативный процесс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85"/>
        <w:gridCol w:w="3922"/>
        <w:gridCol w:w="4126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3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отказа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Предоставление документов руководителю </w:t>
            </w:r>
          </w:p>
        </w:tc>
        <w:tc>
          <w:tcPr>
            <w:tcW w:w="3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отказа исполнителю</w:t>
            </w:r>
          </w:p>
        </w:tc>
        <w:tc>
          <w:tcPr>
            <w:tcW w:w="4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и выдача отказа получателю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"Прием документов и зачисление в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дополнительного образования для детей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предоставлению им дополнительного образования"</w:t>
      </w:r>
    </w:p>
    <w:bookmarkStart w:name="z9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0043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"30" ноября 2012 года N 657</w:t>
      </w:r>
    </w:p>
    <w:bookmarkStart w:name="z9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разрешений на обучение в форме экстерната в организациях основного среднего, общего среднего образования"</w:t>
      </w:r>
    </w:p>
    <w:bookmarkEnd w:id="49"/>
    <w:bookmarkStart w:name="z9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 </w:t>
      </w:r>
    </w:p>
    <w:bookmarkEnd w:id="50"/>
    <w:bookmarkStart w:name="z9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разрешений на обучение в форме экстерната в организациях основного среднего, общего среднего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организации среднего образования Республики Казахстан, реализующей общеобразовательные учебные программы основного среднего, общего среднего образования, независимо от формы собственности и ведомственной подчиненности (полное наименование, юридические адреса которых указаны в учредительных документах) и управления образования области, отдела образования района и города областного значения, в обязанности которого входит оформление документов по приему для выдачи разрешений на обучение в форме экстерната в организациях основного среднего, общего среднего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организация среднего образования, реализующая общеобразовательные учебные программы основного среднего, общего среднего образования, независимо от формы собственности и ведомственной подчиненности (полное наименование, юридические адреса которых указаны в учредительных документах), управление образования области, отдел образования района и города областного значения.</w:t>
      </w:r>
    </w:p>
    <w:bookmarkEnd w:id="51"/>
    <w:bookmarkStart w:name="z9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 </w:t>
      </w:r>
    </w:p>
    <w:bookmarkEnd w:id="52"/>
    <w:bookmarkStart w:name="z9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"Выдача разрешений на обучение в форме экстерната в организациях основного среднего, общего среднего образования" (далее - стандарт), утвержденным постановлением Правительства Республики Казахстан от 31 августа 2012 года за </w:t>
      </w:r>
      <w:r>
        <w:rPr>
          <w:rFonts w:ascii="Times New Roman"/>
          <w:b w:val="false"/>
          <w:i w:val="false"/>
          <w:color w:val="000000"/>
          <w:sz w:val="28"/>
        </w:rPr>
        <w:t>N 1119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согласно пункту 1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27</w:t>
      </w:r>
      <w:r>
        <w:rPr>
          <w:rFonts w:ascii="Times New Roman"/>
          <w:b w:val="false"/>
          <w:i w:val="false"/>
          <w:color w:val="000000"/>
          <w:sz w:val="28"/>
        </w:rPr>
        <w:t>, подпункта 25-7)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>, подпункта 21-3) 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27 июля 2007 года "Об образовании" и приказа Министра образования и науки Республики Казахстан от 18 марта 2008 года </w:t>
      </w:r>
      <w:r>
        <w:rPr>
          <w:rFonts w:ascii="Times New Roman"/>
          <w:b w:val="false"/>
          <w:i w:val="false"/>
          <w:color w:val="000000"/>
          <w:sz w:val="28"/>
        </w:rPr>
        <w:t>N 125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Типовых правил проведения текущего контроля успеваемости, промежуточной и итоговой аттестации обучающихся" (зарегистрировано в Реестре государственной регистрации нормативных правовых актов за N 5191).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Формой завершения государственной услуги является разрешение на обучение в форме экстерната (далее – разрешение) либо мотивированный ответ об отказе в предоставлении услуги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бесплатно.</w:t>
      </w:r>
    </w:p>
    <w:bookmarkEnd w:id="53"/>
    <w:bookmarkStart w:name="z10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 </w:t>
      </w:r>
    </w:p>
    <w:bookmarkEnd w:id="54"/>
    <w:bookmarkStart w:name="z10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а также на официальном портале акимата Кызылординской области www.e-kyzylorda.gov.kz, на интернет - 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получателем государственной услуги и/или его законным представителем (законными представителями) (далее – получатель)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уполномоченного органа регистрирует документы, выдает получателю опись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и направляет документы на рассмотрение педагогического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педагогический совет рассматривает документы, принимает и направляет решение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 на основе решения педагогического совета подготавливает и предоставляет разрешение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подписывает и направляет разрешение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исполнитель регистрирует и выдает получателю разрешение либо отказ.</w:t>
      </w:r>
    </w:p>
    <w:bookmarkEnd w:id="55"/>
    <w:bookmarkStart w:name="z10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 </w:t>
      </w:r>
    </w:p>
    <w:bookmarkEnd w:id="56"/>
    <w:bookmarkStart w:name="z10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предоставляет в уполномоченный орган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При сдаче всех необходимых документов для получения государственной услуги получателю государственной услуги выдается опись с отметкой о дне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педагогический совет;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57"/>
    <w:bookmarkStart w:name="z11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58"/>
    <w:bookmarkStart w:name="z11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(бездействия)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разрешений на обучение в форме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экстерната в организациях основного среднего,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общего среднего образовании"</w:t>
      </w:r>
    </w:p>
    <w:bookmarkStart w:name="z11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60"/>
    <w:bookmarkStart w:name="z11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2371"/>
        <w:gridCol w:w="1886"/>
        <w:gridCol w:w="1907"/>
        <w:gridCol w:w="1888"/>
        <w:gridCol w:w="1909"/>
        <w:gridCol w:w="1696"/>
        <w:gridCol w:w="1906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Педагогический совет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 выдача описи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решения педагогического совета подготовка разрешения либо отказа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разрешения либо отказа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разрешения либо отказа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 органа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на рассмотрение педагогического совета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и направление решения исполнителю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разрешения, либо отказа руководителю уполномоченного органа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разрешения или отказа исполнителю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разрешения либо отказа получателю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рабочих дней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11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99"/>
        <w:gridCol w:w="3930"/>
        <w:gridCol w:w="3250"/>
        <w:gridCol w:w="360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Педагогический совет</w:t>
            </w:r>
          </w:p>
        </w:tc>
        <w:tc>
          <w:tcPr>
            <w:tcW w:w="3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описи</w:t>
            </w:r>
          </w:p>
        </w:tc>
        <w:tc>
          <w:tcPr>
            <w:tcW w:w="3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и направление документов на рассмотрение педагогического совета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принятие и направление решения исполнителю</w:t>
            </w:r>
          </w:p>
        </w:tc>
        <w:tc>
          <w:tcPr>
            <w:tcW w:w="3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На основании решения педагогического совета подготовка и предоставление разрешения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уполномоченного органа</w:t>
            </w:r>
          </w:p>
        </w:tc>
        <w:tc>
          <w:tcPr>
            <w:tcW w:w="3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разрешения исполнителю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Регистрация и выдача разрешения получателю</w:t>
            </w:r>
          </w:p>
        </w:tc>
      </w:tr>
    </w:tbl>
    <w:bookmarkStart w:name="z11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18"/>
        <w:gridCol w:w="3828"/>
        <w:gridCol w:w="3561"/>
        <w:gridCol w:w="327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Педагогический совет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2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описи</w:t>
            </w:r>
          </w:p>
        </w:tc>
        <w:tc>
          <w:tcPr>
            <w:tcW w:w="3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и направление документов на рассмотрение педагогического совета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принятие и направление решения исполнителю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На основании решения педагогического совета подготовка и предоставление отказа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2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3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отказа исполнителю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Регистрация и выдача отказа получателю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 "Выдача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разрешений на обучение в форме экстерната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организациях основного среднего,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общего среднего образования"</w:t>
      </w:r>
    </w:p>
    <w:bookmarkStart w:name="z11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027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"30" ноября 2012 года N 657</w:t>
      </w:r>
    </w:p>
    <w:bookmarkStart w:name="z12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"Прием документов для предоставления отдыха детям из малообеспеченных семей в загородных и пришкольных лагерях"</w:t>
      </w:r>
    </w:p>
    <w:bookmarkEnd w:id="65"/>
    <w:bookmarkStart w:name="z12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 </w:t>
      </w:r>
    </w:p>
    <w:bookmarkEnd w:id="66"/>
    <w:bookmarkStart w:name="z12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"Прием документов для предоставления отдыха детям из малообеспеченных семей в загородных и пришкольных лагерях"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обучающийся и воспитанник организации образования из малообеспеченной семьи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для предоставления отдыха детям из малообеспеченных семей в загородных и пришкольных лагерях", утвержденным постановлением Правительства Республики Казахстан от 31 августа 2012 года за N 1119;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управления образования области, отдела образования района и города областного значения или организации образования, в обязанности которого входит оформление документов по приему документов для предоставления отдыха детям из малообеспеченных семей в загородных и пришкольных лагерях;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управление образования области, отдел образования района и города областного значения или организация образования.</w:t>
      </w:r>
    </w:p>
    <w:bookmarkEnd w:id="67"/>
    <w:bookmarkStart w:name="z12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 </w:t>
      </w:r>
    </w:p>
    <w:bookmarkEnd w:id="68"/>
    <w:bookmarkStart w:name="z12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 подпунктом 11)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>, подпунктом 11) 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27 июля 2007 года "Об образовании".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являются выдача направления в загородные и пришкольные лагеря (далее - направление), согласно приложения 2 к стандарту либо мотивированный ответ об отказе в предоставлении услуги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 за счет местного и республиканского бюджета.</w:t>
      </w:r>
    </w:p>
    <w:bookmarkEnd w:id="69"/>
    <w:bookmarkStart w:name="z130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 </w:t>
      </w:r>
    </w:p>
    <w:bookmarkEnd w:id="70"/>
    <w:bookmarkStart w:name="z13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www.e-kyzylorda.gov.kz, интернет - 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отказа в предоставлении государственной услуги служат представление получателем государственной услуги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несоответствие категории лиц, определенных для предоставления услуги,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и/или его законный представитель (законные представители) (далее - получатель)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 регистрирует документы, выдает расписку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предоставляет направление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и предоставляет направление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регистрирует и выдает направление либо отказ получателю.</w:t>
      </w:r>
    </w:p>
    <w:bookmarkEnd w:id="71"/>
    <w:bookmarkStart w:name="z13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 </w:t>
      </w:r>
    </w:p>
    <w:bookmarkEnd w:id="72"/>
    <w:bookmarkStart w:name="z13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предоставляет в уполномоченный орган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При приеме документов 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уполномоченного органа,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получателя, его (ее) контактные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73"/>
    <w:bookmarkStart w:name="z14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74"/>
    <w:bookmarkStart w:name="z14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отдыха детям из малообеспеченных семей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загородных и пришкольных лагерях"</w:t>
      </w:r>
    </w:p>
    <w:bookmarkStart w:name="z14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взаимодействие административных действий (процедур) СФЕ</w:t>
      </w:r>
    </w:p>
    <w:bookmarkEnd w:id="76"/>
    <w:bookmarkStart w:name="z14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9"/>
        <w:gridCol w:w="2089"/>
        <w:gridCol w:w="2280"/>
        <w:gridCol w:w="2280"/>
        <w:gridCol w:w="2281"/>
        <w:gridCol w:w="2281"/>
        <w:gridCol w:w="1900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  операции) и их описание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расписки 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подготовка направления либо отказа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направления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отказа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направления либо отказа 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-распорядительное решение)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 органа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направления либо отказа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исполнителю направления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либо отказа 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направления либо отказа получателю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календарных дней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</w:tbl>
    <w:bookmarkStart w:name="z14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21"/>
        <w:gridCol w:w="3918"/>
        <w:gridCol w:w="475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3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3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направления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3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предоставление направления исполнителю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и выдача направления получателю </w:t>
            </w:r>
          </w:p>
        </w:tc>
      </w:tr>
    </w:tbl>
    <w:bookmarkStart w:name="z14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21"/>
        <w:gridCol w:w="3918"/>
        <w:gridCol w:w="475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3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3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отказа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Предоставление документов руководителю уполномоченного органа </w:t>
            </w:r>
          </w:p>
        </w:tc>
        <w:tc>
          <w:tcPr>
            <w:tcW w:w="3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предоставление отказа исполнителю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отказа получателю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для предоставления отдыха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из малообеспеченных семей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загородных и пришкольных лагерях"</w:t>
      </w:r>
    </w:p>
    <w:bookmarkStart w:name="z14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662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