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62a96" w14:textId="df62a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дополнительном регламентировании порядка проведения мирных собраний, митингов, шествий, пикетов и демонстраций в городе Актау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Актауского городского маслихата Мангистауской области от 19 июля 2012 года № 4/46. Зарегистрировано Департаментом юстиции Мангистауской области 20 августа 2012 года № 11-1-181. Утратило силу решением Актауского городского маслихата Мангистауской облати от 11 марта 2016 года № 38/383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Заголовок в редакции решения Актауского городского маслихата Мангистауской облати от 17.03.2014 </w:t>
      </w:r>
      <w:r>
        <w:rPr>
          <w:rFonts w:ascii="Times New Roman"/>
          <w:b w:val="false"/>
          <w:i w:val="false"/>
          <w:color w:val="ff0000"/>
          <w:sz w:val="28"/>
        </w:rPr>
        <w:t>№ 18/178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Актауского городского маслихата Мангистауской облати от 11.03.2016 </w:t>
      </w:r>
      <w:r>
        <w:rPr>
          <w:rFonts w:ascii="Times New Roman"/>
          <w:b w:val="false"/>
          <w:i w:val="false"/>
          <w:color w:val="ff0000"/>
          <w:sz w:val="28"/>
        </w:rPr>
        <w:t>№ 38/383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со статьей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17 марта 1995 года № 2126 "О порядке организации и проведения мирных собраний, митингов, шествий, пикетов и демонстраций в Республике Казахстан", в целях обеспечения прав и свобод граждан, общественной безопасности, а также нормального функционирования транспорта, объектов инфраструктуры, сохранности зеленых насаждений и малых архитектурных форм,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 целях дополнительного регламентирования порядка проведения мирных собраний, митингов, шествий, пикетов и демонстраций определить места проведения мирных собраний, митингов, шествий, пикетов и демонстраций в городе Актау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 в редакции решения Актауского городского маслихата Мангистауской области от 17.03.2014 </w:t>
      </w:r>
      <w:r>
        <w:rPr>
          <w:rFonts w:ascii="Times New Roman"/>
          <w:b w:val="false"/>
          <w:i w:val="false"/>
          <w:color w:val="ff0000"/>
          <w:sz w:val="28"/>
        </w:rPr>
        <w:t>№ 18/178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решения возложить на постоянную комиссию городского маслихата по депутатским полномочиям и этике, законности и правопорядку ( Ы.Кошербай 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вступает в силу со дня государственной регистрации в Департаменте юстиции Мангистауской области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городского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Б.БоранбаевМ.Молдагулов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июля 2012 года № 4/46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проведения мирных собраний, митингов,</w:t>
      </w:r>
      <w:r>
        <w:br/>
      </w:r>
      <w:r>
        <w:rPr>
          <w:rFonts w:ascii="Times New Roman"/>
          <w:b/>
          <w:i w:val="false"/>
          <w:color w:val="000000"/>
        </w:rPr>
        <w:t>шествий, пикетов и демонстраций в городе Актау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в редакции решения Актауского городского маслихата Мангистауской области от 17.03.2014 </w:t>
      </w:r>
      <w:r>
        <w:rPr>
          <w:rFonts w:ascii="Times New Roman"/>
          <w:b w:val="false"/>
          <w:i w:val="false"/>
          <w:color w:val="ff0000"/>
          <w:sz w:val="28"/>
        </w:rPr>
        <w:t>№ 18/178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79"/>
        <w:gridCol w:w="10021"/>
      </w:tblGrid>
      <w:tr>
        <w:trPr>
          <w:trHeight w:val="30" w:hRule="atLeast"/>
        </w:trPr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Места проведения мирных собраний, митингов,шествий, пикетов и демонстраций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Сквер, расположенный между четвертым и пятым микрорайонами, сзади памятника Тарасу Шевченко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Актовый зал Мангистауской областной филармонии имени М.Оскинбаева, расположенного в пятом микрорайоне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