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a9c1" w14:textId="0c3a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21 декабря 2012 года № 12/110. Зарегистрировано Департаментом юстиции Мангистауской области 10 января 2013 года № 2192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за № 2184),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2013-2015 годы согласно приложению, в том числе на 2013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12 834 260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8 214 444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208 216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4 401 713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13 148 964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314 704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314 704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291 801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Жанаозенского городского маслихата от 18.03.2013 </w:t>
      </w:r>
      <w:r>
        <w:rPr>
          <w:rFonts w:ascii="Times New Roman"/>
          <w:b w:val="false"/>
          <w:i w:val="false"/>
          <w:color w:val="000000"/>
          <w:sz w:val="28"/>
        </w:rPr>
        <w:t>№ 14/141;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09.07.2013 </w:t>
      </w:r>
      <w:r>
        <w:rPr>
          <w:rFonts w:ascii="Times New Roman"/>
          <w:b w:val="false"/>
          <w:i w:val="false"/>
          <w:color w:val="000000"/>
          <w:sz w:val="28"/>
        </w:rPr>
        <w:t>№ 18/158;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26.08.2013 </w:t>
      </w:r>
      <w:r>
        <w:rPr>
          <w:rFonts w:ascii="Times New Roman"/>
          <w:b w:val="false"/>
          <w:i w:val="false"/>
          <w:color w:val="000000"/>
          <w:sz w:val="28"/>
        </w:rPr>
        <w:t>№ 20/166;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12.12.2013 </w:t>
      </w:r>
      <w:r>
        <w:rPr>
          <w:rFonts w:ascii="Times New Roman"/>
          <w:b w:val="false"/>
          <w:i w:val="false"/>
          <w:color w:val="000000"/>
          <w:sz w:val="28"/>
        </w:rPr>
        <w:t>№ 23/194</w:t>
      </w:r>
      <w:r>
        <w:rPr>
          <w:rFonts w:ascii="Times New Roman"/>
          <w:b w:val="false"/>
          <w:i w:val="false"/>
          <w:color w:val="ff0000"/>
          <w:sz w:val="28"/>
        </w:rPr>
        <w:t> 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что нормативы распределения доходов городской бюджет по налоговым поступлениям установлены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49,4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– 50,8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Жанаозенского городского маслихата от 18.03.2013 </w:t>
      </w:r>
      <w:r>
        <w:rPr>
          <w:rFonts w:ascii="Times New Roman"/>
          <w:b w:val="false"/>
          <w:i w:val="false"/>
          <w:color w:val="000000"/>
          <w:sz w:val="28"/>
        </w:rPr>
        <w:t>№ 14/141;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09.07.2013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18/158;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26.08.2013 </w:t>
      </w:r>
      <w:r>
        <w:rPr>
          <w:rFonts w:ascii="Times New Roman"/>
          <w:b w:val="false"/>
          <w:i w:val="false"/>
          <w:color w:val="000000"/>
          <w:sz w:val="28"/>
        </w:rPr>
        <w:t>№ 20/166;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12.12.2013 </w:t>
      </w:r>
      <w:r>
        <w:rPr>
          <w:rFonts w:ascii="Times New Roman"/>
          <w:b w:val="false"/>
          <w:i w:val="false"/>
          <w:color w:val="000000"/>
          <w:sz w:val="28"/>
        </w:rPr>
        <w:t>№ 23/194</w:t>
      </w:r>
      <w:r>
        <w:rPr>
          <w:rFonts w:ascii="Times New Roman"/>
          <w:b w:val="false"/>
          <w:i w:val="false"/>
          <w:color w:val="ff0000"/>
          <w:sz w:val="28"/>
        </w:rPr>
        <w:t>  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что в городском бюджете на 2013 год предусмотрены целевые текущие трансферты из республиканского бюджета, порядок использования которых определяется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доплат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 -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переподготовка и повышение квалификации кадров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 по оказанию социальной поддержки специалистов социальной сферы сельских населенных пунктов в размере 70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объектов в рамках развития сельских населенных пунктов по Программе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по кредитам для реализации проектов в рамках Программы развития моногородов на 2012-2020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грантов на развитие новых производств в рамках Программы развития моногородов на 2012-2020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текущее обустройство моногородов в рамках Программы развития моногородов на 2012-2020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предпринимательства города Жанаозен;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Жанаозенского городского маслихата от 18.03.2013 </w:t>
      </w:r>
      <w:r>
        <w:rPr>
          <w:rFonts w:ascii="Times New Roman"/>
          <w:b w:val="false"/>
          <w:i w:val="false"/>
          <w:color w:val="000000"/>
          <w:sz w:val="28"/>
        </w:rPr>
        <w:t>№ 14/141;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09.07.2013 </w:t>
      </w:r>
      <w:r>
        <w:rPr>
          <w:rFonts w:ascii="Times New Roman"/>
          <w:b w:val="false"/>
          <w:i w:val="false"/>
          <w:color w:val="000000"/>
          <w:sz w:val="28"/>
        </w:rPr>
        <w:t>№ 18/158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что в городском бюджете на 2013 год предусмотрены целевые трансферты на развитие из республиканского бюджета, порядок использования которых определяется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инфраструктуры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бюджетных инвестиционных проектов в рамках Программы развития моногородов на 2012-2020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государственного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решением Жанаозенского городского маслихата от 09.07.2013 </w:t>
      </w:r>
      <w:r>
        <w:rPr>
          <w:rFonts w:ascii="Times New Roman"/>
          <w:b w:val="false"/>
          <w:i w:val="false"/>
          <w:color w:val="000000"/>
          <w:sz w:val="28"/>
        </w:rPr>
        <w:t>№ 18/158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Представить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социальные выплаты отдельным категориям граждан, выделяемые из городского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нуждающим отдельным категориям граждан, на основании решения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в честь государственных праздников Республики Казахстан и знаменательных дат: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(9 мая):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в размере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в размере 50 000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участникам Великой Отечественной войны, не вступившие в повторный брак в размере 40 000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труженикам тыла как награжденным орденами и медалями за самоотверженный труд, так и не награжденными в годы Великой Отечественной войны проработавшим не менее 6 месяцев в период с 22 июня 1941 года по 9 мая 1945 годы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Чернобыльской АЭС в 1988-1989 годах в размере 20 000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идентифицированным участникам Великой Отечественной войны к другим категориям людей (вдовам, Ветеранов войны не вступившие в повторный брак и кроме ветеранов тыла)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(30 августа):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(на детей)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инвалидов (10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инвалидам с детства, детям-инвалидам до 16 лет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(1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 старше 70 лет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выпускникам общеобразовательных школ для оплаты обучения в государственных высших учебных заведениях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 детям инвалидам с детства до 16-ти лет, воспитывающимся и обучающимся на дому в размере 5-ти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ежемесячную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 в размере 1-го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оплату коммунальных услуг нуждающимся семьям, которых выше душевого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ежеквартальную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 в размере 1,5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(на детей) в размере 1,5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социальную помощь в размере 12 100 тенге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установить гражданским служащим здравоохранения, социального обеспечения, образования, культуры и спорта, работающим в сельской местности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предоставить право обучающихся и воспитанников организаций образования очной формы обучения в виде льготного проезда на общественном транспорте (кроме такси).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решением Жанаозенского городского маслихата от 26.08.2013 </w:t>
      </w:r>
      <w:r>
        <w:rPr>
          <w:rFonts w:ascii="Times New Roman"/>
          <w:b w:val="false"/>
          <w:i w:val="false"/>
          <w:color w:val="000000"/>
          <w:sz w:val="28"/>
        </w:rPr>
        <w:t>№ 20/166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в сумме 14 787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решением Жанаозенского городского маслихата от 09.07.2013 </w:t>
      </w:r>
      <w:r>
        <w:rPr>
          <w:rFonts w:ascii="Times New Roman"/>
          <w:b w:val="false"/>
          <w:i w:val="false"/>
          <w:color w:val="000000"/>
          <w:sz w:val="28"/>
        </w:rPr>
        <w:t>№ 18/158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городских бюджетных программ развития на 2013 год, направленных на реализацию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городского бюджета в 2013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в разрезе аула (села), аульного (сельского) округа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Р. Таумуринов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С. Мынбай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Гумарова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12/110</w:t>
      </w:r>
    </w:p>
    <w:bookmarkEnd w:id="1"/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Жанаозенского городского маслихата от 12.12.2013 </w:t>
      </w:r>
      <w:r>
        <w:rPr>
          <w:rFonts w:ascii="Times New Roman"/>
          <w:b w:val="false"/>
          <w:i w:val="false"/>
          <w:color w:val="ff0000"/>
          <w:sz w:val="28"/>
        </w:rPr>
        <w:t>№ 23/194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40"/>
        <w:gridCol w:w="1018"/>
        <w:gridCol w:w="6517"/>
        <w:gridCol w:w="3712"/>
      </w:tblGrid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12 834 260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8 214 444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3 562 841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3 562 841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3 175 583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3 175 583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1 034 952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749 249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244 508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415 644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377 837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игорный бизнес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208 216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24 260</w:t>
            </w:r>
          </w:p>
        </w:tc>
      </w:tr>
      <w:tr>
        <w:trPr>
          <w:trHeight w:val="15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173 416</w:t>
            </w:r>
          </w:p>
        </w:tc>
      </w:tr>
      <w:tr>
        <w:trPr>
          <w:trHeight w:val="19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173 416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4 401 713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4 401 713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4 401 713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13 148 964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250 527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21 886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89 242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49 021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49 021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29 775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25 420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20 496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20 496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6 718 754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4 767 759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420 417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446 851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3 222 600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157 802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80 874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291 207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1 756 868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1 756 868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596 384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553 226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250 633</w:t>
            </w:r>
          </w:p>
        </w:tc>
      </w:tr>
      <w:tr>
        <w:trPr>
          <w:trHeight w:val="15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164 269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11 026</w:t>
            </w:r>
          </w:p>
        </w:tc>
      </w:tr>
      <w:tr>
        <w:trPr>
          <w:trHeight w:val="15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43 158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3 302 842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183 967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129 883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787 152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223 129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403 345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1 436 528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47 930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1 215 300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101 749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41 796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823 678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469 912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276 248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361 402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51 825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1 033 076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1 033 076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1 033 076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340 239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65 530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274 709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271 817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379 831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16 673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131 798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99 447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-314 704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12/110</w:t>
      </w:r>
    </w:p>
    <w:bookmarkEnd w:id="3"/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Жанаозенского городского маслихата от 04.12.2013 </w:t>
      </w:r>
      <w:r>
        <w:rPr>
          <w:rFonts w:ascii="Times New Roman"/>
          <w:b w:val="false"/>
          <w:i w:val="false"/>
          <w:color w:val="ff0000"/>
          <w:sz w:val="28"/>
        </w:rPr>
        <w:t>№ 22/178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53"/>
        <w:gridCol w:w="880"/>
        <w:gridCol w:w="10319"/>
      </w:tblGrid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 (подпрограммы)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</w:tbl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12/110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2015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Жанаозенского городского маслихата от 04.12.2013 </w:t>
      </w:r>
      <w:r>
        <w:rPr>
          <w:rFonts w:ascii="Times New Roman"/>
          <w:b w:val="false"/>
          <w:i w:val="false"/>
          <w:color w:val="ff0000"/>
          <w:sz w:val="28"/>
        </w:rPr>
        <w:t>№ 22/178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95"/>
        <w:gridCol w:w="816"/>
        <w:gridCol w:w="10383"/>
      </w:tblGrid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</w:tbl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12/110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городских бюджетных программ развития на 2013 год, направленных на реализацию инвестиционных проектов (программ)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Жанаозенского городского маслихата от 09.07.2013 </w:t>
      </w:r>
      <w:r>
        <w:rPr>
          <w:rFonts w:ascii="Times New Roman"/>
          <w:b w:val="false"/>
          <w:i w:val="false"/>
          <w:color w:val="ff0000"/>
          <w:sz w:val="28"/>
        </w:rPr>
        <w:t>№ 18/158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068"/>
        <w:gridCol w:w="1089"/>
        <w:gridCol w:w="9852"/>
      </w:tblGrid>
      <w:tr>
        <w:trPr>
          <w:trHeight w:val="5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 (подпрограммы)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</w:tbl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12/110</w:t>
      </w:r>
    </w:p>
    <w:bookmarkEnd w:id="9"/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 исполнения городского бюджета в 2013 году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927"/>
        <w:gridCol w:w="927"/>
        <w:gridCol w:w="9981"/>
      </w:tblGrid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Прог.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12/110</w:t>
      </w:r>
    </w:p>
    <w:bookmarkEnd w:id="11"/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 разрезе аула (села), аульного (сельского) округа на 2013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Жанаозенского городского маслихата от 09.07.2013 </w:t>
      </w:r>
      <w:r>
        <w:rPr>
          <w:rFonts w:ascii="Times New Roman"/>
          <w:b w:val="false"/>
          <w:i w:val="false"/>
          <w:color w:val="ff0000"/>
          <w:sz w:val="28"/>
        </w:rPr>
        <w:t>№ 18/158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817"/>
        <w:gridCol w:w="839"/>
        <w:gridCol w:w="10537"/>
      </w:tblGrid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