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f95f" w14:textId="8bcf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"Молодежной практики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от 29 марта 2012 года № 51. Зарегистрировано Департаментом юстиции Мангистауской области 17 апреля 2012 года № 11-4-130. Утратило силу постановлением Каракиянского районного акимата Мангистауской области от 11 июня 2012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Каракиянского районного акимата Мангистауской области от 11.06.2012 года № 125.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18-2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№ 149 «О занятости населения», постановлениями Правительства Республики Казахстан от 19 июня 2001 года № 836 </w:t>
      </w:r>
      <w:r>
        <w:rPr>
          <w:rFonts w:ascii="Times New Roman"/>
          <w:b w:val="false"/>
          <w:i w:val="false"/>
          <w:color w:val="000000"/>
          <w:sz w:val="28"/>
        </w:rPr>
        <w:t>«О мерах по реализации Закона Республики Казахстан от 23 января 2001 года 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31 марта 2011 года 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Программы занятости 2020»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в соответствии с потребностью регионального рынка труда где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«Каракиянский районный отдел занятости и социальных программ» (далее - уполномоченный орган) заключить договор с работодателями о создании рабочих мест, в рамках «Молодежной практики».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предприятий, организаций и учреждений заключившим договор, обеспечить трудоустройство на рабочие места в рамках «Молодежной практики» в соответствии с направлением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Тажибаева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А.Дауылбаев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«Каракиянский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Рысбаев.К.Е.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марта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Абдихаликова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марта 2012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 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2012г.№ 51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на 2012 год</w:t>
      </w:r>
      <w:r>
        <w:br/>
      </w:r>
      <w:r>
        <w:rPr>
          <w:rFonts w:ascii="Times New Roman"/>
          <w:b/>
          <w:i w:val="false"/>
          <w:color w:val="000000"/>
        </w:rPr>
        <w:t>
где будут организованы рабочие места для прохождения «Молодежной практики» по «Программе занятости 2020»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3415"/>
        <w:gridCol w:w="1939"/>
        <w:gridCol w:w="1357"/>
        <w:gridCol w:w="1695"/>
        <w:gridCol w:w="1922"/>
        <w:gridCol w:w="1794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Наимено-вание профес- сий (должнос-тей 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Коли-чест-во рабо-чих мест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месяч-ной зара- ботной платы (тен- ге)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Продол- житель- ность работ в месяцах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 ник финанси-рова-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«Аружан» акимата Каракиянского района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по физкуль-туры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русского языка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«Балауса» акимата Каракиянского района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 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англий-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Музыкант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«Противотуберку-лезный санаторный детский сад «Балдырган» акимата Каракиянского района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 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«Гарышкер» акимата Каракиянского района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«Кулыншак» акимата Каракиянского района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Музыкант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3411"/>
        <w:gridCol w:w="1930"/>
        <w:gridCol w:w="1387"/>
        <w:gridCol w:w="1691"/>
        <w:gridCol w:w="1913"/>
        <w:gridCol w:w="1750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«Каракудукская средняя школа» Каракиянского районного отдела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по физкуль-туры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англий-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языка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«Жетыбайская средняя школа № 8»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по математи-ке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по физике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по информа-тике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по техноло-гии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«Начальная школа № 9» районного отдела образования акимата Каракиянского района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 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Мангистауской области Государственное коммунальное казенное предприятие «Каракиянский профессиональный лицей»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по черчению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по автомеханике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«Каракиянский районный отдел внутренней политики»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эколог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«Каракиянский районный отдел земельных отношений»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3511"/>
        <w:gridCol w:w="1907"/>
        <w:gridCol w:w="1372"/>
        <w:gridCol w:w="1678"/>
        <w:gridCol w:w="1889"/>
        <w:gridCol w:w="1728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«Каракиянский районный отдел экономики и финансов»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«Мәдениет үйі»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 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Каракиянского района Департамента юстиции Мангистауской области Министерства юстиции Республики Казахстан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«Жетыбайская районная больница» Управления здравоохранения Мангистауской области акимата Мангистауской области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Стомото-лог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«Каракиянский районный отдел архитектуры, градостроительства и строительства»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Каракиянский районный отдел образования «Средняя шола № 1»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произво-дитель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Индивидуальный предприниматель «Жолдасов Бактыгерей»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  Оператор ЭВМ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Мангистауское дочернее государственное предприятие на праве хозяйственного ведения РГП «Государственный научно – производственный центр земельных ресурсов и землеустройства» агентства Республики Казахстан по управлению земельными ресурсами ДГП «Мангистау НПЦ зем Каракиянский филиал»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3445"/>
        <w:gridCol w:w="1837"/>
        <w:gridCol w:w="1398"/>
        <w:gridCol w:w="1701"/>
        <w:gridCol w:w="1932"/>
        <w:gridCol w:w="1768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«Каракиянский районный отдел образования»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 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Детский сад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«Рауан»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областная дирекция филиал телекоммуникаций Акционерного общества Каракиянского района «Казахтелеком»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«Сенек»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 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Ветерина-рия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району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