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ca28" w14:textId="695c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социальных рабочих мест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13 февраля 2012 года № 25-қ. Зарегистрировано Департаментом юстиции Мангистауской области 07 марта 2012 года № 11-7-112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№ 148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 № 149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>, постановлениями Правительства Республики Казахстан от 27 августа 2011 года № 972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изменения и дополнений в постановление Правительства Республики Казахстан от 19 июня 2001 года № 836 «О мерах по реализации Закона Республики Казахстан от 23 января 2011 года 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>, от 31 марта 2011 года № 316 </w:t>
      </w:r>
      <w:r>
        <w:rPr>
          <w:rFonts w:ascii="Times New Roman"/>
          <w:b w:val="false"/>
          <w:i w:val="false"/>
          <w:color w:val="000000"/>
          <w:sz w:val="28"/>
        </w:rPr>
        <w:t>«Об утверждении Программы занятости 2020»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оплаты труда и перечень хозяйствующих субъектов представляющих или создающих социальные рабочие места для целевых групп населения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«Мунайлинский районный отдел занятости и социальных программ» (далее – уполномоченный орган) заключить с работодателями договоры о создании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Руководителям организаций и предприятий, заключившим договор, обеспечить трудоустройство на социальные рабочие места в соответствии с направлением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Т. Асауова.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 Абилов 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Туманбаева Жаныл Кемеловна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«Мунайлинский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февраля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Толыбаева Алмагул Мухамедиевна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«Мунайлинский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февраля 2012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2012г. № 25-қ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оплаты труда и перечень хозяйствующих субъектов представляющих или создающих социальные рабочие места для целевых групп населения на 2012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3546"/>
        <w:gridCol w:w="1753"/>
        <w:gridCol w:w="1685"/>
        <w:gridCol w:w="1697"/>
        <w:gridCol w:w="1383"/>
        <w:gridCol w:w="2036"/>
      </w:tblGrid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хозяйствующих субъектов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 (должностей) профес- сий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Количес-тво социаль-ных рабочих мест (чело- век)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оплаты труда на одного челове-ка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рабо-ты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финансиро-вания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«Мұнайлы-Қызмет»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Дворник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меся-цев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«Шишов»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меся-цев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2012г. № 25-қ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оплаты труда и перечень хозяйствующих субъектов представляющих или создающих социальные рабочие места для целевых групп населения на 2012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приложением 2 в соответствии с постановлением акимата Мунайлинского района Мангистауской области от 20.04.2012 года </w:t>
      </w:r>
      <w:r>
        <w:rPr>
          <w:rFonts w:ascii="Times New Roman"/>
          <w:b w:val="false"/>
          <w:i w:val="false"/>
          <w:color w:val="ff0000"/>
          <w:sz w:val="28"/>
        </w:rPr>
        <w:t>№ 113-қ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3647"/>
        <w:gridCol w:w="1787"/>
        <w:gridCol w:w="1701"/>
        <w:gridCol w:w="1657"/>
        <w:gridCol w:w="1355"/>
        <w:gridCol w:w="2135"/>
      </w:tblGrid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хозяйствующих субъектов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жностей) профес- сии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 чество социальных рабочих мест (чело- век)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на одного челове-ка (тенге)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рабо- 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областной филиал акционерное общества «Казпочта»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Почтальон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меся- цев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предприятия «Мангистау Жылу»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Помощ- ник бухгал- тера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меся- цев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«Мұнайлы-Қызмет»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меся- цев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