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e4ba" w14:textId="cc7e4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26 ноября 2012 года № 531. Зарегистрировано Департаментом юстиции Костанайской области 21 декабря 2012 года № 3942. Утратило силу - Постановлением акимата Костанайской области от 20 ноября 2013 года № 508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Постановлением акимата Костанайской области от 20.11.2013 № 508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</w:t>
      </w:r>
      <w:r>
        <w:rPr>
          <w:rFonts w:ascii="Times New Roman"/>
          <w:b w:val="false"/>
          <w:i w:val="false"/>
          <w:color w:val="000000"/>
          <w:sz w:val="28"/>
        </w:rPr>
        <w:t>Регистрация и учет граждан, пострадавших вследствие ядерных испытаний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Семипалатинском испытательном ядерном полигоне";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</w:t>
      </w:r>
      <w:r>
        <w:rPr>
          <w:rFonts w:ascii="Times New Roman"/>
          <w:b w:val="false"/>
          <w:i w:val="false"/>
          <w:color w:val="000000"/>
          <w:sz w:val="28"/>
        </w:rPr>
        <w:t>Назначение социальной помощи специалистам социальной сферы</w:t>
      </w:r>
      <w:r>
        <w:rPr>
          <w:rFonts w:ascii="Times New Roman"/>
          <w:b w:val="false"/>
          <w:i w:val="false"/>
          <w:color w:val="000000"/>
          <w:sz w:val="28"/>
        </w:rPr>
        <w:t>, проживающим в сельской местности, по приобретению топлива".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области                               Н. Садуакасов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координации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Е. Жаулыбаев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531           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</w:t>
      </w:r>
      <w:r>
        <w:br/>
      </w:r>
      <w:r>
        <w:rPr>
          <w:rFonts w:ascii="Times New Roman"/>
          <w:b/>
          <w:i w:val="false"/>
          <w:color w:val="000000"/>
        </w:rPr>
        <w:t>
и учет граждан, пострадавших вследствие ядерных испытаний</w:t>
      </w:r>
      <w:r>
        <w:br/>
      </w:r>
      <w:r>
        <w:rPr>
          <w:rFonts w:ascii="Times New Roman"/>
          <w:b/>
          <w:i w:val="false"/>
          <w:color w:val="000000"/>
        </w:rPr>
        <w:t>
на Семипалатинском испытательном ядерном полигоне"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и учет граждан, пострадавших вследствие ядерных испытаний на Семипалатинском испытательном ядерном полигоне" (далее – государственная услуга)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от 18 декабря 1992 года "О социальной защите граждан, пострадавших вследствие ядерных испытаний на Семипалатинском испытательном ядерном полигоне",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регистрации граждан, пострадавших вследствие ядерных испытаний на Семипалатинском испытательном ядерном полигоне, выплаты им единовременной государственной денежной компенсации и выдачи удостоверений, подтверждающих право на льготы и компенсации, утвержденных постановлением Правительства Республики Казахстан от 20 февраля 2006 года 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выплаты единовременной государственной денежной компенсации гражданам, пострадавшим вследствие ядерных испытаний на Семипалатинском испытательном ядерном полигоне, и выдачи им удостоверений",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учет граждан, пострадавших вследствие ядерных испытаний на Семипалатинском испытательном ядерном полигоне", утвержденного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отделами занятости и социальных программ районов, городов областного значения (далее – рабочий орган специальной комиссии),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через Центры обслуживания населения на альтернативной основе (далее -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регламенте государственной услуги "Регистрация и учет граждан, пострадавших вследствие ядерных испытаний на Семипалатинском испытательном ядерном полигоне" (далее – Регламент) используется следующий термин: потребитель – физическое лицо, указанное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(далее - уведомление), либо мотивированный ответ об отказе в предоставлении государственной услуги на бумажном носителе (далее – мотивированный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рабочий орган специальной комиссии -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 в рабочем органе специальной комиссии,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 располагается на интернет-ресурсе Министерства труда и социальной защиты населения Республики Казахстан: http://www.enbek.gov.kz, на стендах рабочих органов специальной комиссии, центров, в официальных источниках информации, а также может предоставляться по телефонам информационно-справочных служб Центров,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рабочего органа специальной комиссии: ежедневно с 9.00 часов до 18.00 часов с обеденным перерывом с 13-00 до 14-00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9.00 часов до 20.00 часов без перерыва, а в филиалах и представительствах Центра - ежедневно с 9.00 часов до 19.00 часов, с обеденным перерывом с 13-00 до 14-00 часов, кроме выходных (суббота, воскресенье) и праздничных дней.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является выявление по итогам проверки факта выплаты компенсации гражданину, пострадавшему вследствие ядерных испытаний на Семипалатинском испытательном ядерном полигоне, на которого оформлен макет дела, также предоставление неполных и (или) недостоверных сведений при сдаче документов потребителем.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Рабочий орган специальной комиссии при выявлении ошибок в оформлении документов, предоставления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и ненадлежащего оформления документов в течение двадцати дней после получения пакета документов выдает уведомление с указанием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рабочий орган специальной комиссии при выявлении ошибок в оформлении документов, предоставления неполного пакета документов,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Регламента, и, ненадлежащего оформления документов,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рабочий орган специальной комиссии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принимает и регистрирует документы, выдает расписку,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накопительного отдела Центра составляет реестр и направляет документы в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рабочего органа специальной комиссии принимает и регистрирует документы из Центра или от потребителя, выдает талон потребителю, направляет документ руководству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руководство рабочего органа специальной комиссии ознакомливается с корреспонденцией,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рабочего органа специальной комиссии осуществляет проверку документов, формирует макет личного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специальная комиссия рассматривает дело, принимает решение о регистрации (отказе в регистрации) граждан Республики Казахстан, пострадавших вследствие ядерных испытаний на Семипалатинском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рабочего органа специальной комиссии оформляет уведомление или подготавливает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руководство рабочего органа специальной комиссии ознакомливается с документами, подписывает уведомление или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рабочего органа специальной комиссии выдает уведомление или мотивированный отказ потребителю, либо направляет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инспектор Центра выдает уведомление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выдача уведомления о принятии решения о регистрации, либо об отказе в регистрации граждан Республики Казахстан, пострадавших вследствие ядерных испытаний на Семипалатинском испытательном ядерном полигоне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рабочий орган специальной комиссии посредством личного посещения потребителем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Центр посредством "окон" ежедневно, на основании расписки в указанный в ней срок.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рабочем органе специальной комиссии - талон с указанием даты регистрации и получения потребителем,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Перечень необходимых документов для получения государственной услуги установлен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специальная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действий структурных подразделений государственных органов, государственных учреждений или иных организаций в соответствии с их описаниями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учет граждан, пострадавших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вследствие ядерных испытаний на Семипалатинском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полигоне"         </w:t>
      </w:r>
    </w:p>
    <w:bookmarkEnd w:id="10"/>
    <w:bookmarkStart w:name="z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действий</w:t>
      </w:r>
      <w:r>
        <w:br/>
      </w:r>
      <w:r>
        <w:rPr>
          <w:rFonts w:ascii="Times New Roman"/>
          <w:b/>
          <w:i w:val="false"/>
          <w:color w:val="000000"/>
        </w:rPr>
        <w:t>
(процедур, функций, операций)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государственных органов,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учреждений или иных организаций с указанием срока</w:t>
      </w:r>
      <w:r>
        <w:br/>
      </w:r>
      <w:r>
        <w:rPr>
          <w:rFonts w:ascii="Times New Roman"/>
          <w:b/>
          <w:i w:val="false"/>
          <w:color w:val="000000"/>
        </w:rPr>
        <w:t>
выполнения каждого действия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структурно-функциональных</w:t>
      </w:r>
      <w:r>
        <w:rPr>
          <w:rFonts w:ascii="Times New Roman"/>
          <w:b/>
          <w:i w:val="false"/>
          <w:color w:val="000000"/>
          <w:sz w:val="28"/>
        </w:rPr>
        <w:t>единиц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9"/>
        <w:gridCol w:w="2473"/>
        <w:gridCol w:w="2679"/>
        <w:gridCol w:w="38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из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 потребителя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 резолюции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 в день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 комиссия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макета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дел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письменным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 (отказе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регистрации)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 вследствие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ядерных испытаний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Семипалатинском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испытательном ядерном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полигоне</w:t>
            </w:r>
          </w:p>
        </w:tc>
      </w:tr>
      <w:tr>
        <w:trPr>
          <w:trHeight w:val="285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трех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десяти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календарных дней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 комиссии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отказа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документами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 отказа,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 отказ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 отказа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2020"/>
        <w:gridCol w:w="2147"/>
        <w:gridCol w:w="1894"/>
        <w:gridCol w:w="1937"/>
        <w:gridCol w:w="1937"/>
      </w:tblGrid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макета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3. Варианты использования. Альтернативный процесс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1999"/>
        <w:gridCol w:w="2126"/>
        <w:gridCol w:w="1894"/>
        <w:gridCol w:w="1936"/>
        <w:gridCol w:w="2106"/>
      </w:tblGrid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макета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 причины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учет граждан, пострадавших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вследствие ядерных испытаний на Семипалатинском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испытательном ядерном полигоне"         </w:t>
      </w:r>
    </w:p>
    <w:bookmarkEnd w:id="15"/>
    <w:bookmarkStart w:name="z5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органов, государственных учреждений или</w:t>
      </w:r>
      <w:r>
        <w:br/>
      </w:r>
      <w:r>
        <w:rPr>
          <w:rFonts w:ascii="Times New Roman"/>
          <w:b/>
          <w:i w:val="false"/>
          <w:color w:val="000000"/>
        </w:rPr>
        <w:t>
иных организаций в соответствии с их описаниями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7724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ноября 2012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531           </w:t>
      </w:r>
    </w:p>
    <w:bookmarkEnd w:id="17"/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социальной помощи специалистам социальной</w:t>
      </w:r>
      <w:r>
        <w:br/>
      </w:r>
      <w:r>
        <w:rPr>
          <w:rFonts w:ascii="Times New Roman"/>
          <w:b/>
          <w:i w:val="false"/>
          <w:color w:val="000000"/>
        </w:rPr>
        <w:t>
сферы, проживающим в сельской местности,</w:t>
      </w:r>
      <w:r>
        <w:br/>
      </w:r>
      <w:r>
        <w:rPr>
          <w:rFonts w:ascii="Times New Roman"/>
          <w:b/>
          <w:i w:val="false"/>
          <w:color w:val="000000"/>
        </w:rPr>
        <w:t>
по приобретению топлива"</w:t>
      </w:r>
    </w:p>
    <w:bookmarkEnd w:id="18"/>
    <w:bookmarkStart w:name="z5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9"/>
    <w:bookmarkStart w:name="z6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"Назначение социальной помощи специалистам социальной сферы, проживающим в сельской местности, по приобретению топлива" (далее – государственная услуга)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в сельской местности, по приобретению топлива", утвержденного постановлением Правительства Республики Казахстан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(далее – Стандарт) и решений местных представительных органов (маслихатов).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отделами занятости и социальных программ районов, городов областного значения (далее - уполномоченный орган),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отсутствии уполномоченного органа по месту жительства потребитель обращается за получением государственной услуги к акиму поселка, аула (села), аульного (сельского) округа (далее - аким сельского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через Центры обслуживания населения на альтернативной основе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регламенте государственной услуги "Назначение социальной помощи специалистам социальной сферы, проживающим в сельской местности, по приобретению топлива" (далее – Регламент) используется следующий термин: потребитель – специалист государственной организации здравоохранения, социального обеспечения, образования, культуры, спорта и ветеринарии, проживающий и работающий в сельском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завершения оказываемой государственной услуги является уведомление о назначении социальной помощи (далее - уведомление), либо мотивированный ответ об отказе в предоставлении государственной услуги на бумажном носителе (далее – мотивированный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акиму сельского округа по месту жительства -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бесплатно.</w:t>
      </w:r>
    </w:p>
    <w:bookmarkEnd w:id="20"/>
    <w:bookmarkStart w:name="z7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оказанию государственной услуги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и необходимых документах, располагается на интернет-ресурсе Министерства труда и социальной защиты населения Республики Казахстан: http://www.enbek.gov.kz, на стендах уполномоченного органа, акима сельского округа, Центра, в официальных источниках информации, а также может предоставляться по телефонам информационно-справочных служб Центров,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График работы уполномоченного органа или акима сельского округа: ежедневно с 9.00 часов до 18.00 часов, с обеденным перерывом с 13-00 до 14-00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Центра: ежедневно с 9.00 часов до 20.00 часов без перерыва, а в филиалах и представительствах Центра - ежедневно с 9.00 часов до 19.00 часов, с обеденным перерывом с 13-00 до 14-00 часов, кроме выходных (суббота, воскресенье) и праздничных дней.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представлении государственной услуги является предоставление неполных и (или) недостоверных сведений при сдаче потребителем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Основаниями для прекращения и (или) приостановления оказания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смерть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выезд потребителя из сельского населенного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увольнение потребителя из государственной организации здравоохранения, социального обеспечения, образования, культуры, спорта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 выявлении оснований для отказа, прекращения (приостановления) оказания государственной услуги в течение десяти рабочих дней после получения пакета документов выдает потребителю уведомление с указанием причин отказа, прекращения (приостановления).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уполномоченный орган при выявлении оснований для отказа, прекращения (приостановления) оказания государственной услуги в течение десяти рабочих дней после получения пакета документов направляет в Центр уведомление с указанием причин отказа, прекращения (приостановления)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акиму сельского округа, либо в Центр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аппарата акима сельского округа принимает и регистрирует документы, выдает талон, направляет документы акиму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аким сельского округа ознакомливается с корреспонденцией, отправляет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 принимает и регистрирует документы, выдает расписки,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 составляет реестр и направляет документы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уполномоченного органа принимает и регистрирует документы из Центра, от акима сельского округа или от потребителя, выдает талон потребителю, направляет документы руководству для наложения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руководство уполномоченного органа ознакомливается с корреспонденцией,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ответственный исполнитель уполномоченного органа осуществляет проверку документов, подготавливает уведомление либо мотивированный отказ, передает документы руководству;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руководство уполномоченного органа ознакомливается с документами, подписывает уведомление либо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уполномоченного органа выдает уведомление или мотивированный отказ, либо направляет в Центр или акиму сельского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специалист аппарата акима сельского органа выдает уведомление или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инспектор Центра выдает уведомление или мотивированный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выдача уведомления о назначении (отказе в назначении) социальной помощи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уполномоченный орган или к акиму сельского округа,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Центр посредством "окон" ежедневно, на основании расписки в указанный в ней срок.</w:t>
      </w:r>
    </w:p>
    <w:bookmarkEnd w:id="22"/>
    <w:bookmarkStart w:name="z9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услуги.</w:t>
      </w:r>
    </w:p>
    <w:bookmarkEnd w:id="23"/>
    <w:bookmarkStart w:name="z9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потребитель представляет документы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руководство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специалист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аким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действий (процедур, функций, операций) структурных подразделений государственных органов, государственных учреждений или иных организаций с указанием срока выполнения каждого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действий структурных подразделений государственных органов, государственных учреждений или иных организаций в соответствии с их описаниями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</w:p>
    <w:bookmarkEnd w:id="24"/>
    <w:bookmarkStart w:name="z10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социальной помощи специалистам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сферы, проживающим в сельской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местности, по приобретению топлива"    </w:t>
      </w:r>
    </w:p>
    <w:bookmarkEnd w:id="25"/>
    <w:bookmarkStart w:name="z10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(процедур, функций, операций)</w:t>
      </w:r>
      <w:r>
        <w:br/>
      </w:r>
      <w:r>
        <w:rPr>
          <w:rFonts w:ascii="Times New Roman"/>
          <w:b/>
          <w:i w:val="false"/>
          <w:color w:val="000000"/>
        </w:rPr>
        <w:t>
структурных подразделений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учреждений или иных организаций</w:t>
      </w:r>
      <w:r>
        <w:br/>
      </w:r>
      <w:r>
        <w:rPr>
          <w:rFonts w:ascii="Times New Roman"/>
          <w:b/>
          <w:i w:val="false"/>
          <w:color w:val="000000"/>
        </w:rPr>
        <w:t>
с указанием срока выполнения каждого действия</w:t>
      </w:r>
    </w:p>
    <w:bookmarkEnd w:id="26"/>
    <w:bookmarkStart w:name="z10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структурно-функциональных единиц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0"/>
        <w:gridCol w:w="3010"/>
        <w:gridCol w:w="2927"/>
        <w:gridCol w:w="30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реестр.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Центра, от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 потребителя</w:t>
            </w:r>
          </w:p>
        </w:tc>
      </w:tr>
      <w:tr>
        <w:trPr>
          <w:trHeight w:val="30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 талона.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 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</w:tr>
      <w:tr>
        <w:trPr>
          <w:trHeight w:val="30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двух 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день;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округа: 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дней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документами</w:t>
            </w:r>
          </w:p>
        </w:tc>
      </w:tr>
      <w:tr>
        <w:trPr>
          <w:trHeight w:val="30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исполнителю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</w:tr>
      <w:tr>
        <w:trPr>
          <w:trHeight w:val="30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восьми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дней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</w:t>
            </w:r>
          </w:p>
        </w:tc>
      </w:tr>
      <w:tr>
        <w:trPr>
          <w:trHeight w:val="30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 работ)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их описание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Центр, либо акиму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органа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дней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 Основной процесс.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6"/>
        <w:gridCol w:w="1826"/>
        <w:gridCol w:w="1826"/>
        <w:gridCol w:w="1826"/>
        <w:gridCol w:w="1698"/>
        <w:gridCol w:w="1506"/>
        <w:gridCol w:w="1742"/>
      </w:tblGrid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акиму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телю,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понден-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ществление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домления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акиму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30" w:hRule="atLeast"/>
        </w:trPr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требителю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требителю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Таблица 3. Варианты использования. Альтернативный процесс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6"/>
        <w:gridCol w:w="1885"/>
        <w:gridCol w:w="1801"/>
        <w:gridCol w:w="1801"/>
        <w:gridCol w:w="1654"/>
        <w:gridCol w:w="1527"/>
        <w:gridCol w:w="1676"/>
      </w:tblGrid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акиму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Озна-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комление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телю, 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резолюции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теля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водству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 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</w:tr>
      <w:tr>
        <w:trPr>
          <w:trHeight w:val="30" w:hRule="atLeast"/>
        </w:trPr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телю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социальной помощи специалистам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сферы, проживающим в сельской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местности, по приобретению топлива"    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</w:t>
      </w:r>
      <w:r>
        <w:br/>
      </w:r>
      <w:r>
        <w:rPr>
          <w:rFonts w:ascii="Times New Roman"/>
          <w:b/>
          <w:i w:val="false"/>
          <w:color w:val="000000"/>
        </w:rPr>
        <w:t>
логической последовательностью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государственных органов,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учреждений или иных организаций в соответствии</w:t>
      </w:r>
      <w:r>
        <w:br/>
      </w:r>
      <w:r>
        <w:rPr>
          <w:rFonts w:ascii="Times New Roman"/>
          <w:b/>
          <w:i w:val="false"/>
          <w:color w:val="000000"/>
        </w:rPr>
        <w:t>
с их описаниями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978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