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565" w14:textId="d91f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ноября 2010 года № 2395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января 2012 года № 175. Зарегистрировано Управлением юстиции города Костаная Костанайской области 23 февраля 2012 года № 9-1-181. Утратило силу постановлением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социальной защиты лиц, освобожденных из мест лишения свободы и несовершеннолетних выпускников интернатных организаций, испытывающих затруднения в поиске работы,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"Об установлении квоты рабочих мест для лиц, освобожденных из мест лишения свободы и несовершеннолетних выпускников интернатных организаций" от 26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2395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9-1-158, опубликовано 11 января 2011 года в газете "Костанай")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квоты рабочих мест в организациях, учреждениях и предприятиях города, независимо от их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лиц, освобожденных из мест лишения свободы, в размере пяти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несовершеннолетних выпускников интернатных организаций в размере одного процента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Костаная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В. Рубинский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