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a39c" w14:textId="898a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24 мая 2010 года № 911 "Об определении мест выездной торговли на территории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29 июня 2012 года № 1392. Зарегистрировано Департаментом юстиции Костанайской области 13 августа 2012 года № 9-1-197. Утратило силу постановлением акимата города Костаная Костанайской области от 1 августа 2016 года № 1778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Костаная Костанайской области от 01.08.2016 </w:t>
      </w:r>
      <w:r>
        <w:rPr>
          <w:rFonts w:ascii="Times New Roman"/>
          <w:b w:val="false"/>
          <w:i w:val="false"/>
          <w:color w:val="ff0000"/>
          <w:sz w:val="28"/>
        </w:rPr>
        <w:t>№ 1778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120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торговли, утвержденных постановлением Правительства Республики Казахстан от 21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Костаная от 24 мая 2012 года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выездной торговли на территории города Костаная" (зарегистрировано в Реестре государственной регистрации нормативных правовых актов за номером № 9-1-150, опубликованное 13 июля 2010 года в газете "Костанай")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пункт 39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"39. Улица Чкалова, с фасадной стороны домов № 7 и № 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"Отдел сельского хозяйства и ветеринарии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"Костанайская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 Ж. Амантаев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Костаная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внутренних дел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 Н. Исмагулов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городу Костанай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 Р. Абдыкалыков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2012 года № 1392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2010 года № 911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осуществления выездной торговли</w:t>
      </w:r>
      <w:r>
        <w:br/>
      </w:r>
      <w:r>
        <w:rPr>
          <w:rFonts w:ascii="Times New Roman"/>
          <w:b/>
          <w:i w:val="false"/>
          <w:color w:val="000000"/>
        </w:rPr>
        <w:t>на территории города Костаная, для реализации</w:t>
      </w:r>
      <w:r>
        <w:br/>
      </w:r>
      <w:r>
        <w:rPr>
          <w:rFonts w:ascii="Times New Roman"/>
          <w:b/>
          <w:i w:val="false"/>
          <w:color w:val="000000"/>
        </w:rPr>
        <w:t>школьных принадлежностей и школьной одежды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Проспект Аль-Фараби, возле магазина "Детский мир" и "Султан".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Улица Дулатова, в границах улиц Победы и Амангельды.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