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3a89" w14:textId="b143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9 декабря 2011 года № 1600 "Об определении целевых групп населения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16 апреля 2012 года № 494. Зарегистрировано Управлением юстиции города Рудного Костанайской области 14 мая 2012 года № 9-2-210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целевых групп населения в 2012 году" от 9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1600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9-2-201, опубликовано 6 января 2012 года в газете "Рудненский рабочий")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лица, состоящие на учете службы пробации уголовно-исполнительной инспекции.".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