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09e3" w14:textId="09d0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августа 2010 года № 345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8 мая 2012 года № 43. Зарегистрировано Управлением юстиции города Рудного Костанайской области 31 мая 2012 года № 9-2-212. Утратило силу решением маслихата города Рудного Костанайской области от 12 сентября 2014 года № 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Рудного Костанайской области от 12.09.2014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утверждении Правил о размере и порядке оказания жилищной помощи" от 25 августа 2010 года 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9-2-167, опубликованное 12 ноября 2010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в  городе Рудном, поселках Качар, Горняцкий, Перцевка и станции Железорудная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 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семьями (гражданами),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порядке, установленном 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назначения жилищной помощи семья (гражданин) ежеквартально обращается в государственное учреждение "Рудненский городской отдел занятости и социальных программ" (далее – уполномоченный орган)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"14. При предоставлении документов, подтверждающих доход гражданина, безработными лицами предоставляются документы, подтверждающие их регистрацию в качестве безработных в уполномоченных органах по вопросам занятости, кроме лиц, в период их нахождения на стационарном лечении более одного месяца, а также лиц, занятых уходом за инвалидами первой и второй группы, детьми-инвалидами до шестнадцати лет, детьми-инвалидами с шестнадцати до восемнадцати лет первой и второй группы, лицами старше восьмидесяти лет, детьми в возрасте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Доля предельно допустимых расходов в пределах установленных норм устанавливается в размере 10 процентов от совокупного дохода.";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"18. Расходы, принимаемые к расчету, предоставляются за квартал, предшествующий кварталу обращения. Для потребителей, имеющих приборы учета потребления коммунальных услуг, определяются по фактическим затратам за предыдущий квартал или за последний квартал, в котором услуги оказывались в полном объеме, на основании показаний приборов учета, но не более установленных норм расхода коммунальных услуг для потребителей, не имеющих прибора учета.";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Чегодаева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Скаредина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</w:t>
      </w:r>
      <w:r>
        <w:rPr>
          <w:rFonts w:ascii="Times New Roman"/>
          <w:b w:val="false"/>
          <w:i/>
          <w:color w:val="000000"/>
          <w:sz w:val="28"/>
        </w:rPr>
        <w:t>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Искуженов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