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d2b1" w14:textId="251d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декабря 2012 года № 1790. Зарегистрировано Департаментом юстиции Костанайской области 24 декабря 2012 года № 3947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2013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выпускники организаций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зарегистрированные в уполномоченном органе по вопросам занятости в качестве безработных, в случае отсутствия подходящей для них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