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58cb" w14:textId="82a5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6 апреля 2011 года № 209 "Об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мая 2012 года № 284. Зарегистрировано Управлением юстиции Костанайского района Костанайской области 12 июня 2012 года № 9-14-176. Утратило силу постановлением акимата Костанайского района Костанайской области от 22 декабря 2015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"О внесении изменений и дополнений в некоторые законодательные акты Республики Казахстан по вопросам службы пробации"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установлении квоты рабочих мест для лиц, освобожденных из мест лишения свободы и несовершеннолетних выпускников интернатных организаций" от 6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9-14-149, опубликовано 13 мая 2011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"Отдел занятости и социальных программ" акимата Костанайского района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рабочие места в соответствии с квотой.".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