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ff5f" w14:textId="387f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виду субсидируемых приоритетных сельскохозяйственных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27 апреля 2012 года № 149. Зарегистрировано Управлением юстиции Мендыкаринского района Костанайской области 25 мая 2012 года № 9-15-176. Утратило силу постановлением акимата Мендыкаринского района Костанайской области от 4 июля 2014 года № 274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Мендыкаринского района Костанайской области от 04.07.2014 № 274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рекомендаций товарищества с ограниченной ответственностью "Костанайский научно-исследовательский институт сельского хозяйства",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виду субсидируемых приоритетных сельскохозяйственных культур: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яровая пшеница, с 15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зернобобовые, с 15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озимые (пшеница, рожь), с 15 августа по 1 сентября;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масличные, с 18 мая по 30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кормовые (за исключением многолетних трав посева прошлых лет), с 30 апреля по 15 июля;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многолетние бобовые травы посева 1, 2, 3 года жизни, первый срок - с 20 апреля по 31 мая, второй срок – с 5 июля по 1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кукуруза и подсолнечник на силос, с 15 мая по 31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овощные, с 25 апреля по 10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картофель, с 10 мая по 31 мая.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Сокитбаева М.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Денинг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