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384da" w14:textId="24384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оказания государственных услуг в сфере земельных отношений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27 декабря 2012 года N 371/12. Зарегистрировано Департаментом юстиции Павлодарской области 17 января 2013 года N 3343. Утратило силу постановлением акимата Павлодарской области от 20 мая 2014 года N 171/5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Павлодарской области от 20.05.2014 N 171/5.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"Об административных процедурах",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N 745 "Об утверждении реестра государственных услуг, оказываемых физическим и юридическим лицам",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ноября 2012 года N 1392 "Об утверждении стандартов государственных услуг, оказываемых Агентством Республики Казахстан по управлению земельными ресурсами и местными исполнительными органами в сфере земельных отношений, геодезии и картографии, и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N 745 "Об утверждении реестра государственных услуг, оказываемых физическим и юридическим лицам" акимат Павлодарской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регламенты оказания следующих государственных услуг: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</w:t>
      </w:r>
      <w:r>
        <w:rPr>
          <w:rFonts w:ascii="Times New Roman"/>
          <w:b w:val="false"/>
          <w:i w:val="false"/>
          <w:color w:val="000000"/>
          <w:sz w:val="28"/>
        </w:rPr>
        <w:t>Утверждение кадастровой</w:t>
      </w:r>
      <w:r>
        <w:rPr>
          <w:rFonts w:ascii="Times New Roman"/>
          <w:b w:val="false"/>
          <w:i w:val="false"/>
          <w:color w:val="000000"/>
          <w:sz w:val="28"/>
        </w:rPr>
        <w:t xml:space="preserve"> (оценочной) стоимости конкретных земельных участков, продаваемых в частную собственность государством";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</w:t>
      </w:r>
      <w:r>
        <w:rPr>
          <w:rFonts w:ascii="Times New Roman"/>
          <w:b w:val="false"/>
          <w:i w:val="false"/>
          <w:color w:val="000000"/>
          <w:sz w:val="28"/>
        </w:rPr>
        <w:t>Утверждение землеустроительных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проектов по формированию земельных участков";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"</w:t>
      </w:r>
      <w:r>
        <w:rPr>
          <w:rFonts w:ascii="Times New Roman"/>
          <w:b w:val="false"/>
          <w:i w:val="false"/>
          <w:color w:val="000000"/>
          <w:sz w:val="28"/>
        </w:rPr>
        <w:t>Выдача 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изменение целевого назначения земельного участка";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"</w:t>
      </w:r>
      <w:r>
        <w:rPr>
          <w:rFonts w:ascii="Times New Roman"/>
          <w:b w:val="false"/>
          <w:i w:val="false"/>
          <w:color w:val="000000"/>
          <w:sz w:val="28"/>
        </w:rPr>
        <w:t>Выдача разрешения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использование земельного участка для изыскательских работ".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области Ашимбетова Н.К.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Е. Арын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Павлодарской области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декабря 2012 года N 371/12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"Утверждение кадастровой</w:t>
      </w:r>
      <w:r>
        <w:br/>
      </w:r>
      <w:r>
        <w:rPr>
          <w:rFonts w:ascii="Times New Roman"/>
          <w:b/>
          <w:i w:val="false"/>
          <w:color w:val="000000"/>
        </w:rPr>
        <w:t>
(оценочной) стоимости конкретных земельных участков,</w:t>
      </w:r>
      <w:r>
        <w:br/>
      </w:r>
      <w:r>
        <w:rPr>
          <w:rFonts w:ascii="Times New Roman"/>
          <w:b/>
          <w:i w:val="false"/>
          <w:color w:val="000000"/>
        </w:rPr>
        <w:t>
продаваемых в частную собственность государством"</w:t>
      </w:r>
    </w:p>
    <w:bookmarkEnd w:id="2"/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управление – государственное учреждение "Управление земельных отношений Павлодарской области", структурное подразделение местного исполнительного органа Павлодарской области, осуществляющее функции в области земельных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получатель – физическое или юридическое лицо;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регламент - нормативный правовой акт, регулирующий внутренний порядок по государственной услуге "Утверждение кадастровой (оценочной) стоимости конкретных земельных участков, продаваемых в частную собственность государством";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структурно-функциональные единицы - должностные лица, которые участвуют в процессе оказания государственной услуги (далее - Единицы).</w:t>
      </w:r>
    </w:p>
    <w:bookmarkEnd w:id="4"/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"Утверждение кадастровой (оценочной) стоимости конкретных земельных участков, продаваемых в частную собственность государством" (далее - государственная услуга) оказывается структурным подразделением местного исполнительного органа Павлодарской области в лице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статьи 14-1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"Утверждение кадастровой (оценочной) стоимости конкретных земельных участков, продаваемых в частную собственность государством",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ноября 2012 года N 1392 "Об утверждении стандартов государственных услуг, оказываемых Агентством Республики Казахстан по управлению земельными ресурсами и местными исполнительными органами в сфере земельных отношений, геодезии и картографии, и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N 745 "Об утверждении реестра государственных услуг, оказываемых физическим и юридическим лицам"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оказания государственной услуги является утвержденный акт кадастровой (оценочной) стоимости земельного участка на бумажном носителе (далее – акт), или мотивированный ответ об отказе в предоставлении услуги с указанием причины отказа, в письменном виде (далее – отказ).</w:t>
      </w:r>
    </w:p>
    <w:bookmarkEnd w:id="6"/>
    <w:bookmarkStart w:name="z1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Информация о месте нахождения управления указана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 управления указан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Информация о государственной услуге располагается в местах,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на интернет-ресурсе Агентства Республики Казахстан по управлению земельными ресурсами: www.auzr.kz, на сайте акимата Павлодарской области: www.pavlodar.gov.kz.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Информацию о порядке и о ходе оказания государственной услуги можно получить, обратившись в управление по телефону: 8(7182) 32-31-69.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Сроки оказания государственной услуги указаны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Основания для отказа в оказании государственной услуги указаны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Этапы оказания государственной услуги с момента получения заявления от получателя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1-й этап - прием, регистрация заявления и документов секретарем приемной управления и передача их на рассмотрение руководству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2-й этап – рассмотрение руководством управления заявления и определение исполнителя;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3-й этап – изучение документов исполнителем, подготовка заключения по утверждению акта либо проекта отказа;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4-й этап – подписание руководством управления акта либо отказа;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5-й этап - осуществление исполнителем организационных мероприятий по скреплению акта печатью управления, выдача утвержденного акта либо отказа.</w:t>
      </w:r>
    </w:p>
    <w:bookmarkEnd w:id="8"/>
    <w:bookmarkStart w:name="z2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9"/>
    <w:bookmarkStart w:name="z2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получатель предоставляет в управление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При сдаче всех необходимых документов для получения государственной услуги получателю государственной услуги выдается расписка о приеме документов со сведениями, указанными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 процессе оказания государственной услуги участвуют следующие Единицы: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секретарь приемной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исполнитель.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Текстовое табличное описание последовательности и взаимодействие административных действий (процедур) каждой Единицы с указанием срока выполнения каждого административного действия (процедуры) указано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Схемы, отражающие взаимосвязь между логической последовательностью административных действий в процессе оказания государственной услуги и Единицы,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0"/>
    <w:bookmarkStart w:name="z3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11"/>
    <w:bookmarkStart w:name="z3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Ответственным за принимаемые решения, действия (бездействие) или срыв сроков предоставления государственной услуги является руководитель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Руководитель управления, специалист отдела подготовки предложений по предоставлению земель несут персональную ответственность за сохранность представленных документов получателя в порядке, предусмотренном законодательством Республики Казахстан.</w:t>
      </w:r>
    </w:p>
    <w:bookmarkEnd w:id="12"/>
    <w:bookmarkStart w:name="z3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"Утверждение кадастровой (оценочной)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стоимости конкретных земельных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участков, продаваемых в частную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собственность государством"    </w:t>
      </w:r>
    </w:p>
    <w:bookmarkEnd w:id="13"/>
    <w:bookmarkStart w:name="z3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 единиц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6"/>
        <w:gridCol w:w="2735"/>
        <w:gridCol w:w="2017"/>
        <w:gridCol w:w="1843"/>
        <w:gridCol w:w="1995"/>
        <w:gridCol w:w="1582"/>
        <w:gridCol w:w="1692"/>
      </w:tblGrid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 основного процесса (хода, потока работ)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единиц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1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2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3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2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3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Прием, регистрация заявления и документов получателя и передача их на рассмотрение руководству управления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заявления и определение исполнителя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документов, подготовка заключения по утверждению акта либо проекта отказа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акта либо отказа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организационных мероприятий по скреплению акта печатью управления, выдача утвержденного акта либо отказа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Резолюция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 либо проект отказа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Утвержденный акт либо отказ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результата государственной услуги</w:t>
            </w:r>
          </w:p>
        </w:tc>
      </w:tr>
      <w:tr>
        <w:trPr>
          <w:trHeight w:val="30" w:hRule="atLeast"/>
        </w:trPr>
        <w:tc>
          <w:tcPr>
            <w:tcW w:w="5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 не более 30 мин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  1 дня</w:t>
            </w:r>
          </w:p>
        </w:tc>
        <w:tc>
          <w:tcPr>
            <w:tcW w:w="16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не более 30 мин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дня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5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 Варианты использования. Основной процесс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43"/>
        <w:gridCol w:w="3055"/>
        <w:gridCol w:w="2762"/>
      </w:tblGrid>
      <w:tr>
        <w:trPr>
          <w:trHeight w:val="30" w:hRule="atLeast"/>
        </w:trPr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1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2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3
</w:t>
            </w:r>
          </w:p>
        </w:tc>
      </w:tr>
      <w:tr>
        <w:trPr>
          <w:trHeight w:val="30" w:hRule="atLeast"/>
        </w:trPr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О-1 Прием, регистрация заявления и  документов  получателя и передача их на рассмотрение руководству управления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О-2 Рассмотрение заявления и определение исполнителя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О-3 Изучение документов, подготовка заключения по утверждению акта</w:t>
            </w:r>
          </w:p>
        </w:tc>
      </w:tr>
      <w:tr>
        <w:trPr>
          <w:trHeight w:val="30" w:hRule="atLeast"/>
        </w:trPr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О-4 Подписание акта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О-5 Осуществление организационных мероприятий по скреплению акта печатью управления, выдача утвержденного акта либо отказа</w:t>
            </w:r>
          </w:p>
        </w:tc>
      </w:tr>
    </w:tbl>
    <w:bookmarkStart w:name="z3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3. Варианты использования. Альтернативный процесс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43"/>
        <w:gridCol w:w="3054"/>
        <w:gridCol w:w="2803"/>
      </w:tblGrid>
      <w:tr>
        <w:trPr>
          <w:trHeight w:val="30" w:hRule="atLeast"/>
        </w:trPr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Альтернативный процесс (ход, поток работ) или расширение
</w:t>
            </w:r>
          </w:p>
        </w:tc>
      </w:tr>
      <w:tr>
        <w:trPr>
          <w:trHeight w:val="30" w:hRule="atLeast"/>
        </w:trPr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1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2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3
</w:t>
            </w:r>
          </w:p>
        </w:tc>
      </w:tr>
      <w:tr>
        <w:trPr>
          <w:trHeight w:val="30" w:hRule="atLeast"/>
        </w:trPr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А-1 Прием, регистрация заявления и  документов  получателя и передача их на рассмотрение руководству управления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А-2 Рассмотрение заявления и определение исполнителя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А-3 Изучение документов, подготовка проекта отказа</w:t>
            </w:r>
          </w:p>
        </w:tc>
      </w:tr>
      <w:tr>
        <w:trPr>
          <w:trHeight w:val="30" w:hRule="atLeast"/>
        </w:trPr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А-4 Подписание отказа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А-5 Выдача отказа</w:t>
            </w:r>
          </w:p>
        </w:tc>
      </w:tr>
    </w:tbl>
    <w:bookmarkStart w:name="z3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"Утверждение кадастровой (оценочной)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стоимости конкретных земельных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участков, продаваемых в частную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собственность государством"    </w:t>
      </w:r>
    </w:p>
    <w:bookmarkEnd w:id="17"/>
    <w:bookmarkStart w:name="z3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функционального взаимодействия</w:t>
      </w:r>
    </w:p>
    <w:bookmarkEnd w:id="18"/>
    <w:p>
      <w:pPr>
        <w:spacing w:after="0"/>
        <w:ind w:left="0"/>
        <w:jc w:val="both"/>
      </w:pPr>
      <w:r>
        <w:drawing>
          <wp:inline distT="0" distB="0" distL="0" distR="0">
            <wp:extent cx="10134600" cy="427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134600" cy="427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10083800" cy="424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083800" cy="424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Павлодарской области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декабря 2012 года N 371/12</w:t>
      </w:r>
    </w:p>
    <w:bookmarkEnd w:id="19"/>
    <w:bookmarkStart w:name="z4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"Утверждение землеустроительных проектов по</w:t>
      </w:r>
      <w:r>
        <w:br/>
      </w:r>
      <w:r>
        <w:rPr>
          <w:rFonts w:ascii="Times New Roman"/>
          <w:b/>
          <w:i w:val="false"/>
          <w:color w:val="000000"/>
        </w:rPr>
        <w:t>
формированию земельных участков"</w:t>
      </w:r>
    </w:p>
    <w:bookmarkEnd w:id="20"/>
    <w:bookmarkStart w:name="z4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21"/>
    <w:bookmarkStart w:name="z4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управление – государственное учреждение "Управление земельных отношений Павлодарской области", структурное подразделение местного исполнительного органа Павлодарской области, осуществляющее функции в области земельных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получатель – физическое или юридическое лицо;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регламент - нормативный правовой акт, регулирующий внутренний порядок по государственной услуге "Утверждение землеустроительных проектов по формированию земельных участков";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приказ – документ, утверждающий землеустроительный проект;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структурно-функциональные единицы - должностные лица, которые участвуют в процессе оказания государственной услуги (далее – Единицы).</w:t>
      </w:r>
    </w:p>
    <w:bookmarkEnd w:id="22"/>
    <w:bookmarkStart w:name="z4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23"/>
    <w:bookmarkStart w:name="z4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"Утверждение землеустроительных проектов по формированию земельных участков" (далее - государственная услуга) оказывается структурным подразделением местного исполнительного органа Павлодарской области в области земельных отношений в лице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осуществляется на основании статей </w:t>
      </w:r>
      <w:r>
        <w:rPr>
          <w:rFonts w:ascii="Times New Roman"/>
          <w:b w:val="false"/>
          <w:i w:val="false"/>
          <w:color w:val="000000"/>
          <w:sz w:val="28"/>
        </w:rPr>
        <w:t>14-1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"Утверждение землеустроительных проектов по формированию земельных участков",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ноября 2012 года N 1392 "Об утверждении стандартов государственных услуг, оказываемых Агентством Республики Казахстан по управлению земельными ресурсами и местными исполнительными органами в сфере земельных отношений, геодезии и картографии, и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  N 745 "Об утверждении реестра государственных услуг, оказываемых физическим и юридическим лицам"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оказания государственной услуги является утвержденный землеустроительный проект по формированию земельного участка (далее – землеустроительный проект) на бумажном носителе, или  мотивированный ответ об отказе в предоставлении услуги с указанием причины отказа, в письменном виде (далее - отказ).</w:t>
      </w:r>
    </w:p>
    <w:bookmarkEnd w:id="24"/>
    <w:bookmarkStart w:name="z4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25"/>
    <w:bookmarkStart w:name="z4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Информация о месте нахождения управления указана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 управления указан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Информация о государственной услуге располагается в местах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на интернет - ресурсе Агентства Республики Казахстан по управлению земельными ресурсами: www.auzr.kz, на сайте акимата Павлодарской области: www.pavlodar.gov.kz.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Информацию о порядке и ходе оказания государственной услуги можно получить, обратившись в управление по телефону: 8 (7182) 323169.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Сроки оказания государственной услуги указаны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Основания для отказа в оказании государственной услуги указаны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Этапы оказания государственной услуги с момента получения от получателя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1-й этап - прием, регистрация заявления и документов секретарем приемной управления и передача их на рассмотрение руководству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2-й этап - рассмотрение руководством управления заявления и определение исполнителя;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3-й этап – изучение документов исполнителем, подготовка приказа об утверждении землеустроительного проекта либо проекта отказа;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4-й этап - подписание руководством управления приказа либо отказа;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5-й этап – осуществление исполнителем управления организационных мероприятий по скреплению приказа печатью управления, выдача утвержденного землеустроительного проекта либо отказа.</w:t>
      </w:r>
    </w:p>
    <w:bookmarkEnd w:id="26"/>
    <w:bookmarkStart w:name="z5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27"/>
    <w:bookmarkStart w:name="z5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получатель предоставляет в управление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При сдаче всех необходимых документов для получения государственной услуги получателю государственной услуги выдается расписка о приеме документов со сведениями, указанными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 процессе оказания государственной услуги участвуют следующие Единицы: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секретарь приемной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исполнитель.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Текстовое табличное описание последовательности и взаимодействие административных действий (процедур) каждой Единицы с указанием срока выполнения каждого административного действия (процедуры) указано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Схемы, отражающие взаимосвязь между логической последовательностью административных действий в процессе оказания государственной услуги и Единицы,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28"/>
    <w:bookmarkStart w:name="z60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29"/>
    <w:bookmarkStart w:name="z6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Ответственным за принимаемые решения, действия (бездействие) или срыв сроков предоставления государственной услуги является руководитель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Руководитель управления, специалист отдела подготовки предложений по предоставлению земель несут персональную ответственность за сохранность представленных документов получателя в порядке, предусмотренном законодательством Республики Казахстан.</w:t>
      </w:r>
    </w:p>
    <w:bookmarkEnd w:id="30"/>
    <w:bookmarkStart w:name="z6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"Утверждение землеустроительных проектов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формированию земельных участков"  </w:t>
      </w:r>
    </w:p>
    <w:bookmarkEnd w:id="31"/>
    <w:bookmarkStart w:name="z64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 единиц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6"/>
        <w:gridCol w:w="2286"/>
        <w:gridCol w:w="1875"/>
        <w:gridCol w:w="2070"/>
        <w:gridCol w:w="1832"/>
        <w:gridCol w:w="1724"/>
        <w:gridCol w:w="2007"/>
      </w:tblGrid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 основного процесса (хода, потока работ)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единиц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1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3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2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Прием, регистрация документов  получателя и передача их на рассмотрение руководству управления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заявления и определение исполнителя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документов исполнителем,  подготовка приказа по утверждению проекта либо отказа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приказа либо отказа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организационных мероприятий по скреплению акта печатью управления, выдача утвержденного проекта либо отказа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Резолюция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либо отказ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Утвержденный проект либо отказ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результата государственной услуги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дня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3–х дней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дня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5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 Варианты использования. Основной процесс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15"/>
        <w:gridCol w:w="3009"/>
        <w:gridCol w:w="4016"/>
      </w:tblGrid>
      <w:tr>
        <w:trPr>
          <w:trHeight w:val="30" w:hRule="atLeast"/>
        </w:trPr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1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2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3
</w:t>
            </w:r>
          </w:p>
        </w:tc>
      </w:tr>
      <w:tr>
        <w:trPr>
          <w:trHeight w:val="30" w:hRule="atLeast"/>
        </w:trPr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О-1 Прием, регистрация заявления и документов получателя и передача их на рассмотрение руководству управления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О-2 Рассмотрение заявления и определение исполнителя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О-3 Изучение документов, подготовка приказа по утверждению проекта</w:t>
            </w:r>
          </w:p>
        </w:tc>
      </w:tr>
      <w:tr>
        <w:trPr>
          <w:trHeight w:val="30" w:hRule="atLeast"/>
        </w:trPr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О-4 Подписание приказа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О-5 Осуществление организационных мероприятий по скреплению акта печатью управления, выдача утвержденного проекта либо отказа</w:t>
            </w:r>
          </w:p>
        </w:tc>
      </w:tr>
    </w:tbl>
    <w:bookmarkStart w:name="z66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3. Варианты использования. Альтернативный процесс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08"/>
        <w:gridCol w:w="3059"/>
        <w:gridCol w:w="3673"/>
      </w:tblGrid>
      <w:tr>
        <w:trPr>
          <w:trHeight w:val="30" w:hRule="atLeast"/>
        </w:trPr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Альтернативный процесс (ход, поток работ) или расширение
</w:t>
            </w:r>
          </w:p>
        </w:tc>
      </w:tr>
      <w:tr>
        <w:trPr>
          <w:trHeight w:val="30" w:hRule="atLeast"/>
        </w:trPr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1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2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3
</w:t>
            </w:r>
          </w:p>
        </w:tc>
      </w:tr>
      <w:tr>
        <w:trPr>
          <w:trHeight w:val="30" w:hRule="atLeast"/>
        </w:trPr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А-1 Прием, регистрация заявления и документов получателя и передача их на рассмотрение руководству управления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А-2 Рассмотрение заявления и определение исполнителя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А-3 Изучение документов, подготовка проекта отказа</w:t>
            </w:r>
          </w:p>
        </w:tc>
      </w:tr>
      <w:tr>
        <w:trPr>
          <w:trHeight w:val="30" w:hRule="atLeast"/>
        </w:trPr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А-4 Подписание отказа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А-5 Выдача отказа</w:t>
            </w:r>
          </w:p>
        </w:tc>
      </w:tr>
    </w:tbl>
    <w:bookmarkStart w:name="z6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"Утверждение землеустроительных проектов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формированию земельных участков"  </w:t>
      </w:r>
    </w:p>
    <w:bookmarkEnd w:id="35"/>
    <w:bookmarkStart w:name="z68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функционального взаимодействия</w:t>
      </w:r>
    </w:p>
    <w:bookmarkEnd w:id="36"/>
    <w:p>
      <w:pPr>
        <w:spacing w:after="0"/>
        <w:ind w:left="0"/>
        <w:jc w:val="both"/>
      </w:pPr>
      <w:r>
        <w:drawing>
          <wp:inline distT="0" distB="0" distL="0" distR="0">
            <wp:extent cx="9652000" cy="6007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652000" cy="600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9448800" cy="537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48800" cy="537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6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Павлодарской области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декабря 2012 года N 371/12</w:t>
      </w:r>
    </w:p>
    <w:bookmarkEnd w:id="37"/>
    <w:bookmarkStart w:name="z70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"Выдача решения на</w:t>
      </w:r>
      <w:r>
        <w:br/>
      </w:r>
      <w:r>
        <w:rPr>
          <w:rFonts w:ascii="Times New Roman"/>
          <w:b/>
          <w:i w:val="false"/>
          <w:color w:val="000000"/>
        </w:rPr>
        <w:t>
изменение целевого назначения земельного участка"</w:t>
      </w:r>
    </w:p>
    <w:bookmarkEnd w:id="38"/>
    <w:bookmarkStart w:name="z71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39"/>
    <w:bookmarkStart w:name="z7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управление – государственное учреждение "Управление земельных отношений Павлодарской области", структурное подразделение местного исполнительного органа Павлодарской области, осуществляющее функции в области земельных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получатель – физическое или юридическое лицо;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регламент – нормативный правовой акт, регулирующий внутренний порядок по государственной услуге "Выдача решения на изменение целевого назначения земельного участка";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структурно-функциональные единицы - должностные лица, которые участвуют в процессе оказания государственной услуги (далее - Единицы).</w:t>
      </w:r>
    </w:p>
    <w:bookmarkEnd w:id="40"/>
    <w:bookmarkStart w:name="z73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41"/>
    <w:bookmarkStart w:name="z7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"Выдача решения на изменение целевого назначения земельного участка" (далее - государственная услуга) оказывается структурным подразделением местного исполнительного органа Павлодарской области в лице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статьи 49-1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решения на изменение целевого назначения земельного участка",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ноября 2012 года N 1392 "Об утверждении стандартов государственных услуг, оказываемых Агентством Республики Казахстан по управлению земельными ресурсами и местными исполнительными органами в сфере земельных отношений, геодезии и картографии, и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N 745 "Об утверждении реестра государственных услуг, оказываемых физическим и юридическим лицам"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оказания государственной услуги является выдача решения на изменение целевого назначения земельного участка (далее - решение) на бумажном носителе, либо мотивированный ответ об отказе в предоставлении государственной услуги с указанием причины отказа, в письменном виде (далее – отказ).</w:t>
      </w:r>
    </w:p>
    <w:bookmarkEnd w:id="42"/>
    <w:bookmarkStart w:name="z78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43"/>
    <w:bookmarkStart w:name="z7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Информация о месте нахождения управления указана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 управления указан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Информация о государственной услуге располагается в местах,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на интернет-ресурсе Агентства Республики Казахстан по управлению земельными ресурсами: www.auzr.kz, сайте акимата Павлодарской области: www.pavlodar.gov.kz.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Информацию о порядке и о ходе оказания государственной услуги можно получить, обратившись в управление по телефону: 8(7182) 32-31-69.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Сроки оказания государственной услуги указаны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Основания для отказа в оказании государственной услуги, указаны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Этапы оказания государственной услуги с момента получения заявления от получателя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1-й этап - прием, регистрация заявления и документов секретарем приемной управления и передача их на рассмотрение руководству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2-й этап – рассмотрение руководством управления заявления и определение исполнителя;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3-й этап – изучение документов исполнителем, подготовка проекта разрешения либо проекта отказа;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4-й этап - рассмотрение на заседании Павлодарской областной земельной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5-й этап – рассмотрение документов членами акимата Павлодарской области и принятие решения о выдаче разрешения либо об отказе;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6-й этап - подготовка решения об изменении целевого назначения земельного участка либо отказ;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7-й этап - принятие решения об изменении целевого назначения либо отказа;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8-й этап - осуществление исполнителем организационных мероприятий по выдаче разрешения либо отказа.</w:t>
      </w:r>
    </w:p>
    <w:bookmarkEnd w:id="44"/>
    <w:bookmarkStart w:name="z84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45"/>
    <w:bookmarkStart w:name="z8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получатель предоставляет в управление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При сдаче всех необходимых документов для получения государственной услуги получателю государственной услуги выдается расписка о приеме документов со сведениями, указанными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 процессе оказания государственной услуги участвуют следующие Единицы: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секретарь приемной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исполнитель;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акимат Павлодарской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Текстовое табличное описание последовательности и взаимодействие административных действий (процедур) каждой Единицы с указанием срока выполнения каждого административного действия (процедуры) указано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Схемы, отражающие взаимосвязь между логической последовательностью административных действий в процессе оказания государственной услуги и Единиц,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46"/>
    <w:bookmarkStart w:name="z90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47"/>
    <w:bookmarkStart w:name="z9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Ответственным за принимаемые решения, действия (бездействие) или срыв сроков предоставления государственной услуги является руководитель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Руководитель управления, специалист отдела подготовки предложений по предоставлению земель, несут персональную ответственность за сохранность представленных документов получателя в порядке, предусмотренном законодательством Республики Казахстан.</w:t>
      </w:r>
    </w:p>
    <w:bookmarkEnd w:id="48"/>
    <w:bookmarkStart w:name="z9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решения на изменение целевого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назначения земельного участка"   </w:t>
      </w:r>
    </w:p>
    <w:bookmarkEnd w:id="49"/>
    <w:bookmarkStart w:name="z94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 Единиц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9"/>
        <w:gridCol w:w="1902"/>
        <w:gridCol w:w="1551"/>
        <w:gridCol w:w="1551"/>
        <w:gridCol w:w="1310"/>
        <w:gridCol w:w="1464"/>
        <w:gridCol w:w="1398"/>
        <w:gridCol w:w="1398"/>
        <w:gridCol w:w="1332"/>
        <w:gridCol w:w="1135"/>
      </w:tblGrid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 основного процесса (хода, потока работ)
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Единиц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1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3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4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4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3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4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Прием,регистрация заявления и документов и передача их на рассмотрение руководству управления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заявления и определение исполнителя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  документов, под-готовка проекта разрешения либо проекта отказа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на заседании Павлодарской областной земельной комиссии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 членами акимата Павлодарской области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решения об изменении целевого назначения либо отказа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о выдаче разрешения  либо об отказе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организационных мероприятий по выдаче разрешения, либо отказа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 распорядительное решение)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Резолюция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разрешения либо проект отказа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Разрешение либо отказ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Разрешение либо отказ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либо отказ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решения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результата государственной услуги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дня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течении 5 дней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10 дней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10 дней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5 дней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4 дней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 30 минут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5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 Варианты использования. Основной процесс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04"/>
        <w:gridCol w:w="2638"/>
        <w:gridCol w:w="2138"/>
        <w:gridCol w:w="3140"/>
      </w:tblGrid>
      <w:tr>
        <w:trPr>
          <w:trHeight w:val="30" w:hRule="atLeast"/>
        </w:trPr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1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2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4
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3
</w:t>
            </w:r>
          </w:p>
        </w:tc>
      </w:tr>
      <w:tr>
        <w:trPr>
          <w:trHeight w:val="30" w:hRule="atLeast"/>
        </w:trPr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О-1 Прием, регистрация заявления и доку-ментов  и передача их на рассмотрение руководству управления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О-2 Рассмотрение заявления и определение исполнителя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О-4 Принятие решения о выдаче разрешения либо об отказе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О-3 Изучение документов, подготовка проекта разрешения либо проекта отказа</w:t>
            </w:r>
          </w:p>
        </w:tc>
      </w:tr>
      <w:tr>
        <w:trPr>
          <w:trHeight w:val="30" w:hRule="atLeast"/>
        </w:trPr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О-3 Осуществление организационных мероприятий по выдаче разрешения, либо отказа</w:t>
            </w:r>
          </w:p>
        </w:tc>
      </w:tr>
    </w:tbl>
    <w:bookmarkStart w:name="z96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3. Варианты использования. Альтернативный процесс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13"/>
        <w:gridCol w:w="3071"/>
        <w:gridCol w:w="3596"/>
      </w:tblGrid>
      <w:tr>
        <w:trPr>
          <w:trHeight w:val="3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Альтернативный процесс (ход, поток работ) или расширение
</w:t>
            </w:r>
          </w:p>
        </w:tc>
      </w:tr>
      <w:tr>
        <w:trPr>
          <w:trHeight w:val="3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1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2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3
</w:t>
            </w:r>
          </w:p>
        </w:tc>
      </w:tr>
      <w:tr>
        <w:trPr>
          <w:trHeight w:val="3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А-1 Прием, регистрация заявления и документов получателя и передача их на рассмотрение руководству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А-2 Рассмотрение заявления и  определение исполнителя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А-3 Изучение документов исполнителем, подготовка проекта отказа</w:t>
            </w:r>
          </w:p>
        </w:tc>
      </w:tr>
      <w:tr>
        <w:trPr>
          <w:trHeight w:val="3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А-4 Подписание отказа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А-5 Выдача отказа</w:t>
            </w:r>
          </w:p>
        </w:tc>
      </w:tr>
    </w:tbl>
    <w:bookmarkStart w:name="z9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решения на изменение целевого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назначения земельного участка"   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функционального взаимодействия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9385300" cy="6223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385300" cy="622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9359900" cy="6934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359900" cy="693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9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Павлодарской области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декабря 2012 года N 371/12</w:t>
      </w:r>
    </w:p>
    <w:bookmarkEnd w:id="54"/>
    <w:bookmarkStart w:name="z99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"Выдача разрешения на использование</w:t>
      </w:r>
      <w:r>
        <w:br/>
      </w:r>
      <w:r>
        <w:rPr>
          <w:rFonts w:ascii="Times New Roman"/>
          <w:b/>
          <w:i w:val="false"/>
          <w:color w:val="000000"/>
        </w:rPr>
        <w:t>
земельного участка для изыскательских работ"</w:t>
      </w:r>
    </w:p>
    <w:bookmarkEnd w:id="55"/>
    <w:bookmarkStart w:name="z100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56"/>
    <w:bookmarkStart w:name="z10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управление – государственное учреждение "Управление земельных отношений Павлодарской области", структурное подразделение местного исполнительного органа Павлодарской области, осуществляющее функции в области земельных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получатель – физическое или юридическое лицо;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регламент – нормативный правовой акт, регулирующий внутренний порядок по государственной услуге "Выдача разрешения на использование земельного участка для изыскательских работ";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структурно-функциональные единицы – должностные лица, которые участвуют в процессе оказания государственной услуги (далее - Единицы).</w:t>
      </w:r>
    </w:p>
    <w:bookmarkEnd w:id="57"/>
    <w:bookmarkStart w:name="z102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58"/>
    <w:bookmarkStart w:name="z10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"Выдача разрешения на использование земельного участка для изыскательских работ" (далее - государственная услуга) оказывается структурным подразделением местного исполнительного органа Павлодарской области в лице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на основании статей 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разрешения на использование земельного участка для изыскательских работ",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ноября 2012 года N 1392 "Об утверждении стандартов государственных услуг, оказываемых Агентством Республики Казахстан по управлению земельными ресурсами и местными исполнительными органами в сфере земельных отношений, геодезии и картографии, и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  N 745 "Об утверждении реестра государственных услуг, оказываемых физическим и юридическим лицам"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оказания государственной услуги является выдача разрешения на использование земельного участка для изыскательских работ (далее - разрешение) на бумажном носителе, либо мотивированный ответ об отказе в предоставлении услуги с указанием причины отказа, в письменном виде (далее – отказ).</w:t>
      </w:r>
    </w:p>
    <w:bookmarkEnd w:id="59"/>
    <w:bookmarkStart w:name="z107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60"/>
    <w:bookmarkStart w:name="z10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Информация о месте нахождения управления указана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 управления указан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Информация о государственной услуге располагается в местах,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на интернет - ресурсе Агентства Республики Казахстан по управлению земельными ресурсами: www.auzr.kz, сайте акимата Павлодарской области: www.pavlodar.gov.kz Информацию о порядке и ходе оказания государственной услуги можно получить, обратившись в управление по телефону: 8(7182) 32-31-69.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Сроки оказания государственной услуги указаны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Основания для отказа в оказании государственной услуги, указаны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Этапы оказания государственной услуги с момента получения заявления от получателя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1-й этап - прием, регистрация заявления и документов секретарем приемной управления и передача их на рассмотрение руководству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2-й этап – рассмотрение руководством управления заявления и определение исполнителя;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3-й этап – изучение документов исполнителем, подготовка проекта разрешения либо проекта отказа;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4-й этап – рассмотрение документов членами акимата Павлодарской области и принятие решения о выдаче разрешения либо об отказе;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5-й этап - осуществление исполнителем организационных мероприятий по выдаче разрешения либо отказа.</w:t>
      </w:r>
    </w:p>
    <w:bookmarkEnd w:id="61"/>
    <w:bookmarkStart w:name="z113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62"/>
    <w:bookmarkStart w:name="z11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получатель предоставляет в управление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При сдаче всех необходимых документов для получения государственной услуги получателю государственной услуги выдается расписка о приеме документов со сведениями, указанными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 процессе оказания государственной услуги участвуют следующие Единицы: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секретарь приемной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исполнитель;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акимат Павлодарской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Текстовое табличное описание последовательности и взаимодействие административных действий (процедур) каждой Единицы с указанием срока выполнения каждого административного действия (процедуры) указано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Схемы, отражающие взаимосвязь между логической последовательностью административных действий в процессе оказания государственной услуги и Единиц,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63"/>
    <w:bookmarkStart w:name="z119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64"/>
    <w:bookmarkStart w:name="z12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Ответственным за принимаемые решения, действия (бездействие) или срыв сроков предоставления государственной услуги является руководитель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Руководитель управления, специалист отдела подготовки предложений по предоставлению земель несут персональную ответственность за сохранность представленных документов получателя в порядке, предусмотренном законодательством Республики Казахстан.</w:t>
      </w:r>
    </w:p>
    <w:bookmarkEnd w:id="65"/>
    <w:bookmarkStart w:name="z12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разрешения на использование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земельного участка для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изыскательских работ"      </w:t>
      </w:r>
    </w:p>
    <w:bookmarkEnd w:id="66"/>
    <w:bookmarkStart w:name="z123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 единиц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0"/>
        <w:gridCol w:w="2343"/>
        <w:gridCol w:w="2170"/>
        <w:gridCol w:w="1865"/>
        <w:gridCol w:w="1930"/>
        <w:gridCol w:w="1778"/>
        <w:gridCol w:w="1844"/>
      </w:tblGrid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 основного процесса (хода, потока работ)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единиц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1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3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4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3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Прием, регистрация документов  получателя и передача их на рассмотрение руководству управления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заявления и определение исполнителя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  документов, подготовка проекта разрешения либо проекта отказа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 и принятие решения о выдаче разрешения, либо об отказе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организационных мероприятий по выдаче разрешения или отказа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разрешения либо проект отказа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решения о выдаче разрешения  либо об отказе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  результата государственной услуги</w:t>
            </w:r>
          </w:p>
        </w:tc>
      </w:tr>
      <w:tr>
        <w:trPr>
          <w:trHeight w:val="480" w:hRule="atLeast"/>
        </w:trPr>
        <w:tc>
          <w:tcPr>
            <w:tcW w:w="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дня</w:t>
            </w:r>
          </w:p>
        </w:tc>
        <w:tc>
          <w:tcPr>
            <w:tcW w:w="1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7 дней</w:t>
            </w:r>
          </w:p>
        </w:tc>
        <w:tc>
          <w:tcPr>
            <w:tcW w:w="1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дня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4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 Варианты использования. Основной процесс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8"/>
        <w:gridCol w:w="2984"/>
        <w:gridCol w:w="3218"/>
      </w:tblGrid>
      <w:tr>
        <w:trPr>
          <w:trHeight w:val="30" w:hRule="atLeast"/>
        </w:trPr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1
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2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3
</w:t>
            </w:r>
          </w:p>
        </w:tc>
      </w:tr>
      <w:tr>
        <w:trPr>
          <w:trHeight w:val="1680" w:hRule="atLeast"/>
        </w:trPr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О-1 Прием, регистрация документов получателя и передача их на рассмотрение руководству управления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О-2 Рассмотрение заявления и определение исполнителя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О-3 Изучение документов, подготовка проекта разрешения</w:t>
            </w:r>
          </w:p>
        </w:tc>
      </w:tr>
      <w:tr>
        <w:trPr>
          <w:trHeight w:val="30" w:hRule="atLeast"/>
        </w:trPr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О-4 Принятие решения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О-5 Осуществление организационных мероприятий по выдаче разрешения или отказа</w:t>
            </w:r>
          </w:p>
        </w:tc>
      </w:tr>
    </w:tbl>
    <w:bookmarkStart w:name="z125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3. Варианты использования. Альтернативный процесс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52"/>
        <w:gridCol w:w="2980"/>
        <w:gridCol w:w="3148"/>
      </w:tblGrid>
      <w:tr>
        <w:trPr>
          <w:trHeight w:val="30" w:hRule="atLeast"/>
        </w:trPr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Альтернативный процесс (ход, поток работ) или расширение
</w:t>
            </w:r>
          </w:p>
        </w:tc>
      </w:tr>
      <w:tr>
        <w:trPr>
          <w:trHeight w:val="30" w:hRule="atLeast"/>
        </w:trPr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1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2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3
</w:t>
            </w:r>
          </w:p>
        </w:tc>
      </w:tr>
      <w:tr>
        <w:trPr>
          <w:trHeight w:val="30" w:hRule="atLeast"/>
        </w:trPr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А-1 Прием, регистрация заявления и документов  получателя и передача их на рассмотрение руководству управления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А-2 Рассмотрение заявления и определение исполнителя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А-3 Изучение документов и подготовка проекта отказа</w:t>
            </w:r>
          </w:p>
        </w:tc>
      </w:tr>
      <w:tr>
        <w:trPr>
          <w:trHeight w:val="30" w:hRule="atLeast"/>
        </w:trPr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А-4 Подписание отказа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А-5 Выдача отказа</w:t>
            </w:r>
          </w:p>
        </w:tc>
      </w:tr>
    </w:tbl>
    <w:bookmarkStart w:name="z12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разрешения на использование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земельного участка для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изыскательских работ"      </w:t>
      </w:r>
    </w:p>
    <w:bookmarkEnd w:id="70"/>
    <w:bookmarkStart w:name="z127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функционального взаимодействия</w:t>
      </w:r>
    </w:p>
    <w:bookmarkEnd w:id="71"/>
    <w:p>
      <w:pPr>
        <w:spacing w:after="0"/>
        <w:ind w:left="0"/>
        <w:jc w:val="both"/>
      </w:pPr>
      <w:r>
        <w:drawing>
          <wp:inline distT="0" distB="0" distL="0" distR="0">
            <wp:extent cx="9398000" cy="6032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398000" cy="603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9334500" cy="523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334500" cy="523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2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header.xml" Type="http://schemas.openxmlformats.org/officeDocument/2006/relationships/header" Id="rId12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