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99d9a" w14:textId="9d99d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Баянаульского района Павлодарской области от 21 декабря 2012 года N 326/12. Зарегистрировано Департаментом юстициии Павлодарской области 17 января 2013 года N 3349. Утратило силу постановлением акимата Баянаульского района Павлодарской области от 18 июня 2013 года N 202/06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Сноска. Утратило силу постановлением акимата Баянаульского района Павлодарской области от 18.06.2013 N 202/06.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Баянаульского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для предоставления бесплатного подвоза к общеобразовательным организациям и обратно дамой детям, проживающим в отдаленных сельских пунктах".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района Рахметова Б.Д.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Айткенов Е.Н.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326/12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 наличии личного подсобного хозяйства"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справок о наличии личного подсобного хозяйства" (далее – государственная услуга) предоставляется государственными учреждениями аппаратов акимов поселка и сельских округов Баянаульского района (далее – уполномоченные органы), а также через филиал Баянаульского района Республиканского государственного учреждения "Центр обслуживания населения Павлодарской области" на альтернативной основе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доступности государственных услуг жителям отдаленных населенных пунктов допускается оказание государственной услуги через Мобильные Центры.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- 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справок о наличии личного подсобного хозяйства",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2009 года N 2318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уполномоченными органами в рабочие дни, кроме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справка о наличии личного подсобного хозяйства (на бумажном носителе), либо мотивированный ответ об отказе в предоставлении государственной услуги.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оказывается с момента обращения, в течение 2 (двух)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оказываемое на месте в день обращения заявителя,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– не более 10 (десяти)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 предоставлении государственной услуги потребителю будет отказано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Прием документов для оказания государственной услуги осуществляется одним специалистом уполномоченного органа без предварительной записи и ускоренного обслуживания.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 сдаче всех необходимых документов для получения государственной услуги получателю выдается расписка о приеме соответствующих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аким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Схемы, отражающие взаимосвязь между логической последовательностью административных действий в процессе оказания государственной услуги и единицы приведеных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 </w:t>
      </w:r>
    </w:p>
    <w:bookmarkEnd w:id="12"/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аппаратов акимов поселка и</w:t>
      </w:r>
      <w:r>
        <w:br/>
      </w:r>
      <w:r>
        <w:rPr>
          <w:rFonts w:ascii="Times New Roman"/>
          <w:b/>
          <w:i w:val="false"/>
          <w:color w:val="000000"/>
        </w:rPr>
        <w:t>
сельских округов Баянаульского района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2624"/>
        <w:gridCol w:w="2881"/>
        <w:gridCol w:w="2517"/>
        <w:gridCol w:w="2240"/>
      </w:tblGrid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 N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Уполномоченных органов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Аксанского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Аксанский сельский округ, с. Аксан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8(71840)- 91454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Баянаульского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с. Баянаул ул. Сатпаева 49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8(71840)- 91445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Бирликского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Бирликский сельский округ, с. Бирлик,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8(71840)- 98645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Жанажольского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Жанажольский сельский округ, с. Жанажол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8(71840)- 65039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Жанатлекского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Жанатлекский сельский округ, с. Жанатлек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8(71840)- 91989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"Аппарта акима Кундыкольского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Кундыкольский сельский округ, с. Кундыколь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8(71840)- 94117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Каратомарского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Каратомарский сельский округ, с. Каратомар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8(71840)- 66041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"Аппарта акима Куркелинского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Куркелинский сельский округ, с. Куркели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8(71840)- 91387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Кызылтауского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Кызылтауский сельский округ, с. Жуантөбе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8(71840)- 41432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Лекерского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Лекерский сельский округ, с. Лекер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8(71840)- 90830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Майкаин"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 п. Майкаин ул. Ленина 35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-21839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Сатпаевского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Сатпаевский сельский округ, с. Караашы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8(71840)- 61221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Торайгырского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Торайгырский сельский округ, с. Торайгыр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8(71840)- 61344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Шоптыкольского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Шоптыкольский сельский округ, с. ЦЭС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8(71840)- 40200</w:t>
            </w:r>
          </w:p>
        </w:tc>
      </w:tr>
      <w:tr>
        <w:trPr>
          <w:trHeight w:val="147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Узунбулаксого сельского округа"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область, Баянаульский район, Узунбулаксий сельский округ, с. Узунбулак</w:t>
            </w:r>
          </w:p>
        </w:tc>
        <w:tc>
          <w:tcPr>
            <w:tcW w:w="2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8(71840)- 50225</w:t>
            </w:r>
          </w:p>
        </w:tc>
      </w:tr>
    </w:tbl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 </w:t>
      </w:r>
    </w:p>
    <w:bookmarkEnd w:id="14"/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2118"/>
        <w:gridCol w:w="2099"/>
        <w:gridCol w:w="3543"/>
        <w:gridCol w:w="2140"/>
      </w:tblGrid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процессов (хода, потока работ)
</w:t>
            </w:r>
          </w:p>
        </w:tc>
      </w:tr>
      <w:tr>
        <w:trPr>
          <w:trHeight w:val="9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поселка и (или) сельского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232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обращения, проверка данных о наличии личного подсобного хозяйства в похозяйственной книге, выдача расписки о приеме документов и подготовка проекта справки либо мотивированного ответа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справки либо мотивированного ответа об отказе в предоставлении услуги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 потребителю</w:t>
            </w:r>
          </w:p>
        </w:tc>
      </w:tr>
      <w:tr>
        <w:trPr>
          <w:trHeight w:val="18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48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  <w:tr>
        <w:trPr>
          <w:trHeight w:val="91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"Выдача справок о наличии личного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подсобного хозяйства"       </w:t>
      </w:r>
    </w:p>
    <w:bookmarkEnd w:id="16"/>
    <w:bookmarkStart w:name="z4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74422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Баянаульского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N 326/12</w:t>
      </w:r>
    </w:p>
    <w:bookmarkEnd w:id="18"/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"Прием документов для предоставления бесплатного подвоза к общеобразовательным организациям и обратно дамой детям, проживающим в отдаленных сельских пунктах"</w:t>
      </w:r>
    </w:p>
    <w:bookmarkEnd w:id="19"/>
    <w:bookmarkStart w:name="z44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0"/>
    <w:bookmarkStart w:name="z4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"Прием документов для предоставления бесплатного подвоза к общеобразовательным организациям и обратно дамой детям, проживающим в отдаленных сельских пунктах" (далее – государственная услуга) предоставляется государственными учреждениями, аппаратами акимов поселка и сельских округов Баянаульского района (далее – уполномоченные органы).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 "Прием документов для предоставления бесплатного подвоза к общеобразовательным организациям и обратно дамой детям, проживающим в отдаленных сельских пунктах",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течение учебного года в рабочие дни, кроме выходных и праздничных дней, с 9-00 часов до 18-30 часов, с перерывом на обед с 13-00 до 14-30 часов,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завершения оказываемой государственной услуги являются выдача справки об обеспечении бесплатным подвозом к общеобразовательной организации образования и обратно домой на бумажном носителе,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либо мотивированный ответ об отказе в предоставлении услуги.</w:t>
      </w:r>
    </w:p>
    <w:bookmarkEnd w:id="21"/>
    <w:bookmarkStart w:name="z5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Требования к порядку оказания государственной услуги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Полная информация о порядке оказания государственной услуги располагается на информационных стендах уполномоченных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обращения для получения государственной услуги составляет 5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услуги, оказываемой на месте в день обращения заявителя,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максимальное допустимое время обслуживания получателя государственной услуги, оказываемой на месте в день обращения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для отказа в предоставлении государственной услуги служит предоставление потребителем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Прием документов для оказания государственной услуги осуществляется одним специалистом уполномоченного органа.</w:t>
      </w:r>
    </w:p>
    <w:bookmarkEnd w:id="23"/>
    <w:bookmarkStart w:name="z6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24"/>
    <w:bookmarkStart w:name="z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Для получения государственной услуги потребитель предоставляет документы,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 сдаче всех необходимых документов для получения государственной услуги получателю государственной услуги выдается расписка в получении необходимых документов,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с указанием номера и даты приема заявления, фамилии, имени, отчества специалиста уполномоченного органа, выдавшего расписку, с указанием даты получения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обеспечивает сохранность, защиту и конфиденциальность информации о содержании документа потребителя.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процессе оказания государственной услуги задействованы следующие структурно-функциональные единицы (далее – единицы):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Текстовое табличное описание последовательности и взаимодействия административных действий (процедур) каждой единицы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Схема, отражающие взаимосвязь между логической последовательностью административных действий в процессе оказания государственной услуги и единиц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5"/>
    <w:bookmarkStart w:name="z7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26"/>
    <w:bookmarkStart w:name="z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Должностные лица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27"/>
    <w:bookmarkStart w:name="z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подвоза к общеобразовательным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дамой детям,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2493"/>
        <w:gridCol w:w="2258"/>
        <w:gridCol w:w="2057"/>
        <w:gridCol w:w="2311"/>
        <w:gridCol w:w="1334"/>
      </w:tblGrid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Полное наименование аппарата акима сельского округа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населенного пункта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Контактный телефон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Юридический адрес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Адрес сайта
</w:t>
            </w:r>
          </w:p>
        </w:tc>
      </w:tr>
      <w:tr>
        <w:trPr>
          <w:trHeight w:val="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0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Майкаин"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Сулужон, п. Майкаин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21839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 Баянаульский район п. Майкаин ул. Ленина 35.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Баянаульского сельского округа"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Шонай, с. Баянаул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91445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 Баянаульский район, с. Баянаул ул. Сатпаева 49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Шоптыкольского сельского округа"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с.ЦЭС, с. Шоптиколь.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40200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 с.ЦЭС Баянаульского района,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Аксанского сельского округа"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Жалгыс кайын, с. Аксан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91454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 с. Аксан, Баянаульского района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Куркелинского сельского округа"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Шоманколь, с.Куркели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91387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 с. Куркели, Баянаульского района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114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Буркуты, с. Жанажол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65039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 с. Жанажол, Баянаульского района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  <w:tr>
        <w:trPr>
          <w:trHeight w:val="4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Торайгырского сельского округа"</w:t>
            </w:r>
          </w:p>
        </w:tc>
        <w:tc>
          <w:tcPr>
            <w:tcW w:w="2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Кызылшилик, с. Торайгыр</w:t>
            </w:r>
          </w:p>
        </w:tc>
        <w:tc>
          <w:tcPr>
            <w:tcW w:w="2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8(71840) 61344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140300, с. Торайгыр, Баянаульского района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</w:t>
            </w:r>
          </w:p>
        </w:tc>
      </w:tr>
    </w:tbl>
    <w:bookmarkStart w:name="z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бесплатного подвоза к общеобразовательным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дамой детям,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29"/>
    <w:bookmarkStart w:name="z74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действий структурно-функциональных</w:t>
      </w:r>
      <w:r>
        <w:br/>
      </w:r>
      <w:r>
        <w:rPr>
          <w:rFonts w:ascii="Times New Roman"/>
          <w:b/>
          <w:i w:val="false"/>
          <w:color w:val="000000"/>
        </w:rPr>
        <w:t>
единиц (далее – единиц) Действия процессов (хода, потока работ)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2134"/>
        <w:gridCol w:w="2135"/>
        <w:gridCol w:w="2944"/>
        <w:gridCol w:w="2336"/>
        <w:gridCol w:w="374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единиц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необходимых документов, регистрация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справки либо мотивированного ответа об отказе в предоставлении услуги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проекта справки либо мотивированного ответа об отказе в предоставлении услуги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справки либо мотивированного ответа об отказе в предоставлении услуги потребителю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расписки в получении необходимых документов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справки либо мотивированного ответа об отказе в предоставлении услуги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Справка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"Прием документов для предоставления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бесплатного подвоза к общеобразовательным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организациям и обратно дамой детям,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проживающим в отдаленных сельских пунктах"</w:t>
      </w:r>
    </w:p>
    <w:bookmarkEnd w:id="31"/>
    <w:bookmarkStart w:name="z7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процесса предоставления государственной услуги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404100" cy="496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496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