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f960" w14:textId="74bf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N 305-4/40 от 20 декабря 2011 года "О бюджете Железинского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20 июля 2012 года N 39-5/6. Зарегистрировано Департаментом юстиции Павлодарской области 02 августа 2012 года N 12-6-152.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 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(VI сессия, V созыв) от 3 июля 2012 года N 69/6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(ХL сессия, IV созыв) от 6 декабря 2011 года N 404/40 "Об областном бюджете на 2012 - 2014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(XL сессия, IV созыв) от 20 декабря 2011 года N 305-4/40 "О бюджете Железинского района на 2012 - 2014 годы" (зарегистрированное в Реестре государственной регистрации нормативных правовых актов за N 12-6-132, опубликованное в газете "Родные просторы" от 13 января 2012 года N 2, в газете "Туған өлке" 13 января 2012 года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"2866865" заменить цифрами "3008621";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"382098" заменить цифрами "402098";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"1317" заменить цифрами "1319";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"2482873" заменить цифрами "2604627";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"2926794" заменить цифрами "3058816";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9734 тыс.тенге,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9734 тыс.тенге;".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очередная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2012 года N 39-5/6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 сессия, IV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N 305-4/40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миницентров, школ-интернатов: общего типа, специальных (коррекционных), специализированных для одаренных детей, организаций образования для детей-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 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