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b214" w14:textId="b28b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назначении социальной помощи отдельным категориям нуждающихся граждан Железинского района на 2013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Железинского района Павлодарской области от 12 декабря 2012 года N 67-5/9. Зарегистрировано Департаментом юстиции Павлодарской области 09 января 2013 года N 3323</w:t>
      </w:r>
    </w:p>
    <w:p>
      <w:pPr>
        <w:spacing w:after="0"/>
        <w:ind w:left="0"/>
        <w:jc w:val="both"/>
      </w:pPr>
      <w:bookmarkStart w:name="z1" w:id="0"/>
      <w:r>
        <w:rPr>
          <w:rFonts w:ascii="Times New Roman"/>
          <w:b w:val="false"/>
          <w:i w:val="false"/>
          <w:color w:val="ff0000"/>
          <w:sz w:val="28"/>
        </w:rPr>
        <w:t>     Сноска.</w:t>
      </w:r>
      <w:r>
        <w:rPr>
          <w:rFonts w:ascii="Times New Roman"/>
          <w:b w:val="false"/>
          <w:i w:val="false"/>
          <w:color w:val="ff0000"/>
          <w:sz w:val="28"/>
        </w:rPr>
        <w:t xml:space="preserve"> Утратило силу в связи с истечением срока действия (письмо маслихата Железинского района Павлодарской области от 21.01.2015 № 1-35-15/19</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Заголовок с изменениями, внесенными решением маслихата Железинского района Павлодарской области от 18.04.2013 </w:t>
      </w:r>
      <w:r>
        <w:rPr>
          <w:rFonts w:ascii="Times New Roman"/>
          <w:b w:val="false"/>
          <w:i w:val="false"/>
          <w:color w:val="000000"/>
          <w:sz w:val="28"/>
        </w:rPr>
        <w:t>N 107-5/14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слова "регистрационного номера налогоплательщика," исключены решением маслихата Железинского района Павлодарской области от 18.04.2013 </w:t>
      </w:r>
      <w:r>
        <w:rPr>
          <w:rFonts w:ascii="Times New Roman"/>
          <w:b w:val="false"/>
          <w:i w:val="false"/>
          <w:color w:val="000000"/>
          <w:sz w:val="28"/>
        </w:rPr>
        <w:t>N 107-5/14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 почтовом отделении акционерного общества "Казпочта" или банках второго уровня," заменены словами "в банках второго уровня, а также в организациях, имеющих соответствующую лицензию на осуществление отдельных видов банковских операций" решением маслихата Железинского района Павлодарской области от 18.04.2013 </w:t>
      </w:r>
      <w:r>
        <w:rPr>
          <w:rFonts w:ascii="Times New Roman"/>
          <w:b w:val="false"/>
          <w:i w:val="false"/>
          <w:color w:val="000000"/>
          <w:sz w:val="28"/>
        </w:rPr>
        <w:t>N 107-5/14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от 28 апреля 1995 года,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11 Закона Республики Казахстан "О социальной защите инвалидов в Республике Казахстан" от 13 апреля 2005 года, со Стандартом государственной услуги </w:t>
      </w:r>
      <w:r>
        <w:rPr>
          <w:rFonts w:ascii="Times New Roman"/>
          <w:b w:val="false"/>
          <w:i w:val="false"/>
          <w:color w:val="000000"/>
          <w:sz w:val="28"/>
        </w:rPr>
        <w:t>"Назначение и выплата социальной помощи отдельным категориям нуждающихся граждан по решениям местных представительных органов"</w:t>
      </w:r>
      <w:r>
        <w:rPr>
          <w:rFonts w:ascii="Times New Roman"/>
          <w:b w:val="false"/>
          <w:i w:val="false"/>
          <w:color w:val="000000"/>
          <w:sz w:val="28"/>
        </w:rPr>
        <w:t xml:space="preserve">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и в целях оказания социальной помощи отдельным категориям нуждающихся граждан, Железинский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Социальная помощь предоставляется следующим категориям граждан Республики Казахстан, оралманам, постоянно проживающим на территории Железинского района (далее – граждане):</w:t>
      </w:r>
      <w:r>
        <w:br/>
      </w:r>
      <w:r>
        <w:rPr>
          <w:rFonts w:ascii="Times New Roman"/>
          <w:b w:val="false"/>
          <w:i w:val="false"/>
          <w:color w:val="000000"/>
          <w:sz w:val="28"/>
        </w:rPr>
        <w:t>
</w:t>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
      2) лица, приравненные по льготам и гарантиям к участникам Великой Отечественной войны, а именно:</w:t>
      </w:r>
      <w:r>
        <w:br/>
      </w:r>
      <w:r>
        <w:rPr>
          <w:rFonts w:ascii="Times New Roman"/>
          <w:b w:val="false"/>
          <w:i w:val="false"/>
          <w:color w:val="000000"/>
          <w:sz w:val="28"/>
        </w:rPr>
        <w:t>
</w:t>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w:t>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w:t>
      </w:r>
      <w:r>
        <w:br/>
      </w:r>
      <w:r>
        <w:rPr>
          <w:rFonts w:ascii="Times New Roman"/>
          <w:b w:val="false"/>
          <w:i w:val="false"/>
          <w:color w:val="000000"/>
          <w:sz w:val="28"/>
        </w:rPr>
        <w:t>
</w:t>
      </w:r>
      <w:r>
        <w:rPr>
          <w:rFonts w:ascii="Times New Roman"/>
          <w:b w:val="false"/>
          <w:i w:val="false"/>
          <w:color w:val="000000"/>
          <w:sz w:val="28"/>
        </w:rPr>
        <w:t>
      3) лица, приравненные по льготам и гарантиям к инвалидам Великой Отечественной войны, а именно:</w:t>
      </w:r>
      <w:r>
        <w:br/>
      </w:r>
      <w:r>
        <w:rPr>
          <w:rFonts w:ascii="Times New Roman"/>
          <w:b w:val="false"/>
          <w:i w:val="false"/>
          <w:color w:val="000000"/>
          <w:sz w:val="28"/>
        </w:rPr>
        <w:t>
</w:t>
      </w:r>
      <w:r>
        <w:rPr>
          <w:rFonts w:ascii="Times New Roman"/>
          <w:b w:val="false"/>
          <w:i w:val="false"/>
          <w:color w:val="000000"/>
          <w:sz w:val="28"/>
        </w:rPr>
        <w:t xml:space="preserve">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w:t>
      </w:r>
      <w:r>
        <w:br/>
      </w:r>
      <w:r>
        <w:rPr>
          <w:rFonts w:ascii="Times New Roman"/>
          <w:b w:val="false"/>
          <w:i w:val="false"/>
          <w:color w:val="000000"/>
          <w:sz w:val="28"/>
        </w:rPr>
        <w:t>
</w:t>
      </w:r>
      <w:r>
        <w:rPr>
          <w:rFonts w:ascii="Times New Roman"/>
          <w:b w:val="false"/>
          <w:i w:val="false"/>
          <w:color w:val="000000"/>
          <w:sz w:val="28"/>
        </w:rPr>
        <w:t>
      4) другие категории лиц, приравненных по льготам и гарантиям к участникам войны, а именно:</w:t>
      </w:r>
      <w:r>
        <w:br/>
      </w:r>
      <w:r>
        <w:rPr>
          <w:rFonts w:ascii="Times New Roman"/>
          <w:b w:val="false"/>
          <w:i w:val="false"/>
          <w:color w:val="000000"/>
          <w:sz w:val="28"/>
        </w:rPr>
        <w:t>
</w:t>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не вступившие в повторный брак;</w:t>
      </w:r>
      <w:r>
        <w:br/>
      </w:r>
      <w:r>
        <w:rPr>
          <w:rFonts w:ascii="Times New Roman"/>
          <w:b w:val="false"/>
          <w:i w:val="false"/>
          <w:color w:val="000000"/>
          <w:sz w:val="28"/>
        </w:rPr>
        <w:t>
</w:t>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w:t>
      </w:r>
      <w:r>
        <w:rPr>
          <w:rFonts w:ascii="Times New Roman"/>
          <w:b w:val="false"/>
          <w:i w:val="false"/>
          <w:color w:val="000000"/>
          <w:sz w:val="28"/>
        </w:rPr>
        <w:t>
      5) лица, достигшие пенсионного возраста, в том числе:</w:t>
      </w:r>
      <w:r>
        <w:br/>
      </w:r>
      <w:r>
        <w:rPr>
          <w:rFonts w:ascii="Times New Roman"/>
          <w:b w:val="false"/>
          <w:i w:val="false"/>
          <w:color w:val="000000"/>
          <w:sz w:val="28"/>
        </w:rPr>
        <w:t>
</w:t>
      </w:r>
      <w:r>
        <w:rPr>
          <w:rFonts w:ascii="Times New Roman"/>
          <w:b w:val="false"/>
          <w:i w:val="false"/>
          <w:color w:val="000000"/>
          <w:sz w:val="28"/>
        </w:rPr>
        <w:t>
      одинокие и одиноко проживающие престарелые граждане;</w:t>
      </w:r>
      <w:r>
        <w:br/>
      </w:r>
      <w:r>
        <w:rPr>
          <w:rFonts w:ascii="Times New Roman"/>
          <w:b w:val="false"/>
          <w:i w:val="false"/>
          <w:color w:val="000000"/>
          <w:sz w:val="28"/>
        </w:rPr>
        <w:t>
</w:t>
      </w:r>
      <w:r>
        <w:rPr>
          <w:rFonts w:ascii="Times New Roman"/>
          <w:b w:val="false"/>
          <w:i w:val="false"/>
          <w:color w:val="000000"/>
          <w:sz w:val="28"/>
        </w:rPr>
        <w:t>
      6) инвалиды, а именно:</w:t>
      </w:r>
      <w:r>
        <w:br/>
      </w:r>
      <w:r>
        <w:rPr>
          <w:rFonts w:ascii="Times New Roman"/>
          <w:b w:val="false"/>
          <w:i w:val="false"/>
          <w:color w:val="000000"/>
          <w:sz w:val="28"/>
        </w:rPr>
        <w:t>
</w:t>
      </w:r>
      <w:r>
        <w:rPr>
          <w:rFonts w:ascii="Times New Roman"/>
          <w:b w:val="false"/>
          <w:i w:val="false"/>
          <w:color w:val="000000"/>
          <w:sz w:val="28"/>
        </w:rPr>
        <w:t>
      дети инвалиды до 18 лет;</w:t>
      </w:r>
      <w:r>
        <w:br/>
      </w:r>
      <w:r>
        <w:rPr>
          <w:rFonts w:ascii="Times New Roman"/>
          <w:b w:val="false"/>
          <w:i w:val="false"/>
          <w:color w:val="000000"/>
          <w:sz w:val="28"/>
        </w:rPr>
        <w:t>
</w:t>
      </w:r>
      <w:r>
        <w:rPr>
          <w:rFonts w:ascii="Times New Roman"/>
          <w:b w:val="false"/>
          <w:i w:val="false"/>
          <w:color w:val="000000"/>
          <w:sz w:val="28"/>
        </w:rPr>
        <w:t>
      инвалиды 1 группы;</w:t>
      </w:r>
      <w:r>
        <w:br/>
      </w:r>
      <w:r>
        <w:rPr>
          <w:rFonts w:ascii="Times New Roman"/>
          <w:b w:val="false"/>
          <w:i w:val="false"/>
          <w:color w:val="000000"/>
          <w:sz w:val="28"/>
        </w:rPr>
        <w:t>
</w:t>
      </w:r>
      <w:r>
        <w:rPr>
          <w:rFonts w:ascii="Times New Roman"/>
          <w:b w:val="false"/>
          <w:i w:val="false"/>
          <w:color w:val="000000"/>
          <w:sz w:val="28"/>
        </w:rPr>
        <w:t>
      7) малообеспеченные многодетные матери, имеющие четырех и более несовершеннолетних детей;</w:t>
      </w:r>
      <w:r>
        <w:br/>
      </w:r>
      <w:r>
        <w:rPr>
          <w:rFonts w:ascii="Times New Roman"/>
          <w:b w:val="false"/>
          <w:i w:val="false"/>
          <w:color w:val="000000"/>
          <w:sz w:val="28"/>
        </w:rPr>
        <w:t>
</w:t>
      </w:r>
      <w:r>
        <w:rPr>
          <w:rFonts w:ascii="Times New Roman"/>
          <w:b w:val="false"/>
          <w:i w:val="false"/>
          <w:color w:val="000000"/>
          <w:sz w:val="28"/>
        </w:rPr>
        <w:t xml:space="preserve">
      8) студенты из малообеспеченных семей и детей сирот, оставшихся без попечения родителей; </w:t>
      </w:r>
      <w:r>
        <w:br/>
      </w:r>
      <w:r>
        <w:rPr>
          <w:rFonts w:ascii="Times New Roman"/>
          <w:b w:val="false"/>
          <w:i w:val="false"/>
          <w:color w:val="000000"/>
          <w:sz w:val="28"/>
        </w:rPr>
        <w:t>
</w:t>
      </w:r>
      <w:r>
        <w:rPr>
          <w:rFonts w:ascii="Times New Roman"/>
          <w:b w:val="false"/>
          <w:i w:val="false"/>
          <w:color w:val="000000"/>
          <w:sz w:val="28"/>
        </w:rPr>
        <w:t>
      9) малообеспеченные граждане, а именно:</w:t>
      </w:r>
      <w:r>
        <w:br/>
      </w:r>
      <w:r>
        <w:rPr>
          <w:rFonts w:ascii="Times New Roman"/>
          <w:b w:val="false"/>
          <w:i w:val="false"/>
          <w:color w:val="000000"/>
          <w:sz w:val="28"/>
        </w:rPr>
        <w:t>
</w:t>
      </w:r>
      <w:r>
        <w:rPr>
          <w:rFonts w:ascii="Times New Roman"/>
          <w:b w:val="false"/>
          <w:i w:val="false"/>
          <w:color w:val="000000"/>
          <w:sz w:val="28"/>
        </w:rPr>
        <w:t>
      безработные граждане, состоящие на учете в государственном учреждении "Отдел занятости и социальных программ Железинского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лица, освободившиеся из мест лишения свободы;</w:t>
      </w:r>
      <w:r>
        <w:br/>
      </w:r>
      <w:r>
        <w:rPr>
          <w:rFonts w:ascii="Times New Roman"/>
          <w:b w:val="false"/>
          <w:i w:val="false"/>
          <w:color w:val="000000"/>
          <w:sz w:val="28"/>
        </w:rPr>
        <w:t>
</w:t>
      </w:r>
      <w:r>
        <w:rPr>
          <w:rFonts w:ascii="Times New Roman"/>
          <w:b w:val="false"/>
          <w:i w:val="false"/>
          <w:color w:val="000000"/>
          <w:sz w:val="28"/>
        </w:rPr>
        <w:t>
      граждане, попавшие в трудную жизненную ситуацию, а именно длительная (более 1 месяца) болезнь;</w:t>
      </w:r>
      <w:r>
        <w:br/>
      </w:r>
      <w:r>
        <w:rPr>
          <w:rFonts w:ascii="Times New Roman"/>
          <w:b w:val="false"/>
          <w:i w:val="false"/>
          <w:color w:val="000000"/>
          <w:sz w:val="28"/>
        </w:rPr>
        <w:t>
</w:t>
      </w:r>
      <w:r>
        <w:rPr>
          <w:rFonts w:ascii="Times New Roman"/>
          <w:b w:val="false"/>
          <w:i w:val="false"/>
          <w:color w:val="000000"/>
          <w:sz w:val="28"/>
        </w:rPr>
        <w:t>
      беременные женщины из малообеспеченных семей, вставшие на учет в сроке беременности до 12 недель;</w:t>
      </w:r>
      <w:r>
        <w:br/>
      </w:r>
      <w:r>
        <w:rPr>
          <w:rFonts w:ascii="Times New Roman"/>
          <w:b w:val="false"/>
          <w:i w:val="false"/>
          <w:color w:val="000000"/>
          <w:sz w:val="28"/>
        </w:rPr>
        <w:t>
</w:t>
      </w:r>
      <w:r>
        <w:rPr>
          <w:rFonts w:ascii="Times New Roman"/>
          <w:b w:val="false"/>
          <w:i w:val="false"/>
          <w:color w:val="000000"/>
          <w:sz w:val="28"/>
        </w:rPr>
        <w:t>
      10) граждане, имеющие социально значимые заболевания, а именно:</w:t>
      </w:r>
      <w:r>
        <w:br/>
      </w:r>
      <w:r>
        <w:rPr>
          <w:rFonts w:ascii="Times New Roman"/>
          <w:b w:val="false"/>
          <w:i w:val="false"/>
          <w:color w:val="000000"/>
          <w:sz w:val="28"/>
        </w:rPr>
        <w:t>
</w:t>
      </w:r>
      <w:r>
        <w:rPr>
          <w:rFonts w:ascii="Times New Roman"/>
          <w:b w:val="false"/>
          <w:i w:val="false"/>
          <w:color w:val="000000"/>
          <w:sz w:val="28"/>
        </w:rPr>
        <w:t xml:space="preserve">
      лица, страдающие онкологическим заболеванием; </w:t>
      </w:r>
      <w:r>
        <w:br/>
      </w:r>
      <w:r>
        <w:rPr>
          <w:rFonts w:ascii="Times New Roman"/>
          <w:b w:val="false"/>
          <w:i w:val="false"/>
          <w:color w:val="000000"/>
          <w:sz w:val="28"/>
        </w:rPr>
        <w:t>
</w:t>
      </w:r>
      <w:r>
        <w:rPr>
          <w:rFonts w:ascii="Times New Roman"/>
          <w:b w:val="false"/>
          <w:i w:val="false"/>
          <w:color w:val="000000"/>
          <w:sz w:val="28"/>
        </w:rPr>
        <w:t>
      лица, страдающие туберкулезным заболеванием;</w:t>
      </w:r>
      <w:r>
        <w:br/>
      </w:r>
      <w:r>
        <w:rPr>
          <w:rFonts w:ascii="Times New Roman"/>
          <w:b w:val="false"/>
          <w:i w:val="false"/>
          <w:color w:val="000000"/>
          <w:sz w:val="28"/>
        </w:rPr>
        <w:t>
</w:t>
      </w:r>
      <w:r>
        <w:rPr>
          <w:rFonts w:ascii="Times New Roman"/>
          <w:b w:val="false"/>
          <w:i w:val="false"/>
          <w:color w:val="000000"/>
          <w:sz w:val="28"/>
        </w:rPr>
        <w:t>
      лица, страдающие заболеванием вирус иммунодефицита человека.</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Железинского района Павлодарской области от 18.04.2013 </w:t>
      </w:r>
      <w:r>
        <w:rPr>
          <w:rFonts w:ascii="Times New Roman"/>
          <w:b w:val="false"/>
          <w:i w:val="false"/>
          <w:color w:val="000000"/>
          <w:sz w:val="28"/>
        </w:rPr>
        <w:t>N 107-5/14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Размер социальной помощи при наступлении трудной жизненной ситуации определяет комиссия в зависимости от сложности и затрат, необходимых для выхода из сложившейся ситуации. При определении размера комиссия учитывает акт материально-бытового положения семьи (гражданина), состава и дохода семьи (гражданина), документов, подтверждающих произведенные расходы или потребности в средствах.</w:t>
      </w:r>
      <w:r>
        <w:br/>
      </w:r>
      <w:r>
        <w:rPr>
          <w:rFonts w:ascii="Times New Roman"/>
          <w:b w:val="false"/>
          <w:i w:val="false"/>
          <w:color w:val="000000"/>
          <w:sz w:val="28"/>
        </w:rPr>
        <w:t>
</w:t>
      </w:r>
      <w:r>
        <w:rPr>
          <w:rFonts w:ascii="Times New Roman"/>
          <w:b w:val="false"/>
          <w:i w:val="false"/>
          <w:color w:val="000000"/>
          <w:sz w:val="28"/>
        </w:rPr>
        <w:t>
      3. Уполномоченный орган оказывает единовременную социальную помощь к указанным памятным и праздничным датам в следующих размерах:</w:t>
      </w:r>
      <w:r>
        <w:br/>
      </w:r>
      <w:r>
        <w:rPr>
          <w:rFonts w:ascii="Times New Roman"/>
          <w:b w:val="false"/>
          <w:i w:val="false"/>
          <w:color w:val="000000"/>
          <w:sz w:val="28"/>
        </w:rPr>
        <w:t>
</w:t>
      </w:r>
      <w:r>
        <w:rPr>
          <w:rFonts w:ascii="Times New Roman"/>
          <w:b w:val="false"/>
          <w:i w:val="false"/>
          <w:color w:val="000000"/>
          <w:sz w:val="28"/>
        </w:rPr>
        <w:t>
      ко Дню Победы в Великой Отечественной войне:</w:t>
      </w:r>
      <w:r>
        <w:br/>
      </w:r>
      <w:r>
        <w:rPr>
          <w:rFonts w:ascii="Times New Roman"/>
          <w:b w:val="false"/>
          <w:i w:val="false"/>
          <w:color w:val="000000"/>
          <w:sz w:val="28"/>
        </w:rPr>
        <w:t>
</w:t>
      </w:r>
      <w:r>
        <w:rPr>
          <w:rFonts w:ascii="Times New Roman"/>
          <w:b w:val="false"/>
          <w:i w:val="false"/>
          <w:color w:val="000000"/>
          <w:sz w:val="28"/>
        </w:rPr>
        <w:t>
      для категории,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 в размере 75000 (семьдесят пять тысяч) тенге - на основании списка Железинского районного отделения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(далее - уполномоченная организация); </w:t>
      </w:r>
      <w:r>
        <w:br/>
      </w:r>
      <w:r>
        <w:rPr>
          <w:rFonts w:ascii="Times New Roman"/>
          <w:b w:val="false"/>
          <w:i w:val="false"/>
          <w:color w:val="000000"/>
          <w:sz w:val="28"/>
        </w:rPr>
        <w:t>
</w:t>
      </w:r>
      <w:r>
        <w:rPr>
          <w:rFonts w:ascii="Times New Roman"/>
          <w:b w:val="false"/>
          <w:i w:val="false"/>
          <w:color w:val="000000"/>
          <w:sz w:val="28"/>
        </w:rPr>
        <w:t>
      для категории, указанных </w:t>
      </w:r>
      <w:r>
        <w:rPr>
          <w:rFonts w:ascii="Times New Roman"/>
          <w:b w:val="false"/>
          <w:i w:val="false"/>
          <w:color w:val="000000"/>
          <w:sz w:val="28"/>
        </w:rPr>
        <w:t>в абзаце один</w:t>
      </w:r>
      <w:r>
        <w:rPr>
          <w:rFonts w:ascii="Times New Roman"/>
          <w:b w:val="false"/>
          <w:i w:val="false"/>
          <w:color w:val="000000"/>
          <w:sz w:val="28"/>
        </w:rPr>
        <w:t xml:space="preserve"> подпункта 2), </w:t>
      </w:r>
      <w:r>
        <w:rPr>
          <w:rFonts w:ascii="Times New Roman"/>
          <w:b w:val="false"/>
          <w:i w:val="false"/>
          <w:color w:val="000000"/>
          <w:sz w:val="28"/>
        </w:rPr>
        <w:t>в абзаце один</w:t>
      </w:r>
      <w:r>
        <w:rPr>
          <w:rFonts w:ascii="Times New Roman"/>
          <w:b w:val="false"/>
          <w:i w:val="false"/>
          <w:color w:val="000000"/>
          <w:sz w:val="28"/>
        </w:rPr>
        <w:t xml:space="preserve"> подпункта 3), в </w:t>
      </w:r>
      <w:r>
        <w:rPr>
          <w:rFonts w:ascii="Times New Roman"/>
          <w:b w:val="false"/>
          <w:i w:val="false"/>
          <w:color w:val="000000"/>
          <w:sz w:val="28"/>
        </w:rPr>
        <w:t>абзацах два</w:t>
      </w:r>
      <w:r>
        <w:rPr>
          <w:rFonts w:ascii="Times New Roman"/>
          <w:b w:val="false"/>
          <w:i w:val="false"/>
          <w:color w:val="000000"/>
          <w:sz w:val="28"/>
        </w:rPr>
        <w:t>, </w:t>
      </w:r>
      <w:r>
        <w:rPr>
          <w:rFonts w:ascii="Times New Roman"/>
          <w:b w:val="false"/>
          <w:i w:val="false"/>
          <w:color w:val="000000"/>
          <w:sz w:val="28"/>
        </w:rPr>
        <w:t>три</w:t>
      </w:r>
      <w:r>
        <w:rPr>
          <w:rFonts w:ascii="Times New Roman"/>
          <w:b w:val="false"/>
          <w:i w:val="false"/>
          <w:color w:val="000000"/>
          <w:sz w:val="28"/>
        </w:rPr>
        <w:t xml:space="preserve"> подпункта 4) пункта 1 в размере 3000 (три тысячи) тенге - на основании списка уполномоченной организации; </w:t>
      </w:r>
      <w:r>
        <w:br/>
      </w:r>
      <w:r>
        <w:rPr>
          <w:rFonts w:ascii="Times New Roman"/>
          <w:b w:val="false"/>
          <w:i w:val="false"/>
          <w:color w:val="000000"/>
          <w:sz w:val="28"/>
        </w:rPr>
        <w:t>
</w:t>
      </w:r>
      <w:r>
        <w:rPr>
          <w:rFonts w:ascii="Times New Roman"/>
          <w:b w:val="false"/>
          <w:i w:val="false"/>
          <w:color w:val="000000"/>
          <w:sz w:val="28"/>
        </w:rPr>
        <w:t>
      к Международному женскому Дню 8 марта:</w:t>
      </w:r>
      <w:r>
        <w:br/>
      </w:r>
      <w:r>
        <w:rPr>
          <w:rFonts w:ascii="Times New Roman"/>
          <w:b w:val="false"/>
          <w:i w:val="false"/>
          <w:color w:val="000000"/>
          <w:sz w:val="28"/>
        </w:rPr>
        <w:t>
</w:t>
      </w:r>
      <w:r>
        <w:rPr>
          <w:rFonts w:ascii="Times New Roman"/>
          <w:b w:val="false"/>
          <w:i w:val="false"/>
          <w:color w:val="000000"/>
          <w:sz w:val="28"/>
        </w:rPr>
        <w:t>
      для категории, указанной в </w:t>
      </w:r>
      <w:r>
        <w:rPr>
          <w:rFonts w:ascii="Times New Roman"/>
          <w:b w:val="false"/>
          <w:i w:val="false"/>
          <w:color w:val="000000"/>
          <w:sz w:val="28"/>
        </w:rPr>
        <w:t>подпункте 7)</w:t>
      </w:r>
      <w:r>
        <w:rPr>
          <w:rFonts w:ascii="Times New Roman"/>
          <w:b w:val="false"/>
          <w:i w:val="false"/>
          <w:color w:val="000000"/>
          <w:sz w:val="28"/>
        </w:rPr>
        <w:t xml:space="preserve"> пункта 1 из числа получателей государственной адресной социальной помощи и государственных пособий в размере 4000 (четыре тысячи) тенге – на основании списка уполномоченной организации; </w:t>
      </w:r>
      <w:r>
        <w:br/>
      </w:r>
      <w:r>
        <w:rPr>
          <w:rFonts w:ascii="Times New Roman"/>
          <w:b w:val="false"/>
          <w:i w:val="false"/>
          <w:color w:val="000000"/>
          <w:sz w:val="28"/>
        </w:rPr>
        <w:t>
</w:t>
      </w:r>
      <w:r>
        <w:rPr>
          <w:rFonts w:ascii="Times New Roman"/>
          <w:b w:val="false"/>
          <w:i w:val="false"/>
          <w:color w:val="000000"/>
          <w:sz w:val="28"/>
        </w:rPr>
        <w:t>
      ко Дню пожилого человека:</w:t>
      </w:r>
      <w:r>
        <w:br/>
      </w:r>
      <w:r>
        <w:rPr>
          <w:rFonts w:ascii="Times New Roman"/>
          <w:b w:val="false"/>
          <w:i w:val="false"/>
          <w:color w:val="000000"/>
          <w:sz w:val="28"/>
        </w:rPr>
        <w:t>
</w:t>
      </w:r>
      <w:r>
        <w:rPr>
          <w:rFonts w:ascii="Times New Roman"/>
          <w:b w:val="false"/>
          <w:i w:val="false"/>
          <w:color w:val="000000"/>
          <w:sz w:val="28"/>
        </w:rPr>
        <w:t>
      для категории, указанной в </w:t>
      </w:r>
      <w:r>
        <w:rPr>
          <w:rFonts w:ascii="Times New Roman"/>
          <w:b w:val="false"/>
          <w:i w:val="false"/>
          <w:color w:val="000000"/>
          <w:sz w:val="28"/>
        </w:rPr>
        <w:t>абзаце первом</w:t>
      </w:r>
      <w:r>
        <w:rPr>
          <w:rFonts w:ascii="Times New Roman"/>
          <w:b w:val="false"/>
          <w:i w:val="false"/>
          <w:color w:val="000000"/>
          <w:sz w:val="28"/>
        </w:rPr>
        <w:t xml:space="preserve"> подпункта 5) пункта 1 в размере 2000 (две тысячи) тенге – на основании списка уполномоченной организации;</w:t>
      </w:r>
      <w:r>
        <w:br/>
      </w:r>
      <w:r>
        <w:rPr>
          <w:rFonts w:ascii="Times New Roman"/>
          <w:b w:val="false"/>
          <w:i w:val="false"/>
          <w:color w:val="000000"/>
          <w:sz w:val="28"/>
        </w:rPr>
        <w:t>
</w:t>
      </w:r>
      <w:r>
        <w:rPr>
          <w:rFonts w:ascii="Times New Roman"/>
          <w:b w:val="false"/>
          <w:i w:val="false"/>
          <w:color w:val="000000"/>
          <w:sz w:val="28"/>
        </w:rPr>
        <w:t>
      ко Дню инвалида:</w:t>
      </w:r>
      <w:r>
        <w:br/>
      </w:r>
      <w:r>
        <w:rPr>
          <w:rFonts w:ascii="Times New Roman"/>
          <w:b w:val="false"/>
          <w:i w:val="false"/>
          <w:color w:val="000000"/>
          <w:sz w:val="28"/>
        </w:rPr>
        <w:t>
</w:t>
      </w:r>
      <w:r>
        <w:rPr>
          <w:rFonts w:ascii="Times New Roman"/>
          <w:b w:val="false"/>
          <w:i w:val="false"/>
          <w:color w:val="000000"/>
          <w:sz w:val="28"/>
        </w:rPr>
        <w:t>
      для категории, указанной в </w:t>
      </w:r>
      <w:r>
        <w:rPr>
          <w:rFonts w:ascii="Times New Roman"/>
          <w:b w:val="false"/>
          <w:i w:val="false"/>
          <w:color w:val="000000"/>
          <w:sz w:val="28"/>
        </w:rPr>
        <w:t>абзаце первом</w:t>
      </w:r>
      <w:r>
        <w:rPr>
          <w:rFonts w:ascii="Times New Roman"/>
          <w:b w:val="false"/>
          <w:i w:val="false"/>
          <w:color w:val="000000"/>
          <w:sz w:val="28"/>
        </w:rPr>
        <w:t xml:space="preserve"> подпункта 6) пункта 1 в размере 4000 (четыре тысячи) тенге на - основании списка уполномоченной организации; </w:t>
      </w:r>
      <w:r>
        <w:br/>
      </w:r>
      <w:r>
        <w:rPr>
          <w:rFonts w:ascii="Times New Roman"/>
          <w:b w:val="false"/>
          <w:i w:val="false"/>
          <w:color w:val="000000"/>
          <w:sz w:val="28"/>
        </w:rPr>
        <w:t>
</w:t>
      </w:r>
      <w:r>
        <w:rPr>
          <w:rFonts w:ascii="Times New Roman"/>
          <w:b w:val="false"/>
          <w:i w:val="false"/>
          <w:color w:val="000000"/>
          <w:sz w:val="28"/>
        </w:rPr>
        <w:t>
      ко Дню вывода войск из Афганистана:</w:t>
      </w:r>
      <w:r>
        <w:br/>
      </w:r>
      <w:r>
        <w:rPr>
          <w:rFonts w:ascii="Times New Roman"/>
          <w:b w:val="false"/>
          <w:i w:val="false"/>
          <w:color w:val="000000"/>
          <w:sz w:val="28"/>
        </w:rPr>
        <w:t>
</w:t>
      </w:r>
      <w:r>
        <w:rPr>
          <w:rFonts w:ascii="Times New Roman"/>
          <w:b w:val="false"/>
          <w:i w:val="false"/>
          <w:color w:val="000000"/>
          <w:sz w:val="28"/>
        </w:rPr>
        <w:t>
      для категории, указанных в </w:t>
      </w:r>
      <w:r>
        <w:rPr>
          <w:rFonts w:ascii="Times New Roman"/>
          <w:b w:val="false"/>
          <w:i w:val="false"/>
          <w:color w:val="000000"/>
          <w:sz w:val="28"/>
        </w:rPr>
        <w:t>абзаце втором</w:t>
      </w:r>
      <w:r>
        <w:rPr>
          <w:rFonts w:ascii="Times New Roman"/>
          <w:b w:val="false"/>
          <w:i w:val="false"/>
          <w:color w:val="000000"/>
          <w:sz w:val="28"/>
        </w:rPr>
        <w:t xml:space="preserve"> подпункта 2) пункта 1 (только участники боевых действий в Афганистане), в </w:t>
      </w:r>
      <w:r>
        <w:rPr>
          <w:rFonts w:ascii="Times New Roman"/>
          <w:b w:val="false"/>
          <w:i w:val="false"/>
          <w:color w:val="000000"/>
          <w:sz w:val="28"/>
        </w:rPr>
        <w:t>абзаце первом</w:t>
      </w:r>
      <w:r>
        <w:rPr>
          <w:rFonts w:ascii="Times New Roman"/>
          <w:b w:val="false"/>
          <w:i w:val="false"/>
          <w:color w:val="000000"/>
          <w:sz w:val="28"/>
        </w:rPr>
        <w:t xml:space="preserve"> подпункта 4) пункта 1 в размере 6000 (шесть тысяч) тенге – на основании списка уполномоченной организации;</w:t>
      </w:r>
      <w:r>
        <w:br/>
      </w:r>
      <w:r>
        <w:rPr>
          <w:rFonts w:ascii="Times New Roman"/>
          <w:b w:val="false"/>
          <w:i w:val="false"/>
          <w:color w:val="000000"/>
          <w:sz w:val="28"/>
        </w:rPr>
        <w:t>
</w:t>
      </w:r>
      <w:r>
        <w:rPr>
          <w:rFonts w:ascii="Times New Roman"/>
          <w:b w:val="false"/>
          <w:i w:val="false"/>
          <w:color w:val="000000"/>
          <w:sz w:val="28"/>
        </w:rPr>
        <w:t>
      ко Дню аварии на Чернобыльской атомной электростанции:</w:t>
      </w:r>
      <w:r>
        <w:br/>
      </w:r>
      <w:r>
        <w:rPr>
          <w:rFonts w:ascii="Times New Roman"/>
          <w:b w:val="false"/>
          <w:i w:val="false"/>
          <w:color w:val="000000"/>
          <w:sz w:val="28"/>
        </w:rPr>
        <w:t>
</w:t>
      </w:r>
      <w:r>
        <w:rPr>
          <w:rFonts w:ascii="Times New Roman"/>
          <w:b w:val="false"/>
          <w:i w:val="false"/>
          <w:color w:val="000000"/>
          <w:sz w:val="28"/>
        </w:rPr>
        <w:t>
      для категории, указанных в </w:t>
      </w:r>
      <w:r>
        <w:rPr>
          <w:rFonts w:ascii="Times New Roman"/>
          <w:b w:val="false"/>
          <w:i w:val="false"/>
          <w:color w:val="000000"/>
          <w:sz w:val="28"/>
        </w:rPr>
        <w:t>абзаце третьем</w:t>
      </w:r>
      <w:r>
        <w:rPr>
          <w:rFonts w:ascii="Times New Roman"/>
          <w:b w:val="false"/>
          <w:i w:val="false"/>
          <w:color w:val="000000"/>
          <w:sz w:val="28"/>
        </w:rPr>
        <w:t xml:space="preserve"> подпункта 2) пункта 1, в </w:t>
      </w:r>
      <w:r>
        <w:rPr>
          <w:rFonts w:ascii="Times New Roman"/>
          <w:b w:val="false"/>
          <w:i w:val="false"/>
          <w:color w:val="000000"/>
          <w:sz w:val="28"/>
        </w:rPr>
        <w:t>абзаце четвертом</w:t>
      </w:r>
      <w:r>
        <w:rPr>
          <w:rFonts w:ascii="Times New Roman"/>
          <w:b w:val="false"/>
          <w:i w:val="false"/>
          <w:color w:val="000000"/>
          <w:sz w:val="28"/>
        </w:rPr>
        <w:t xml:space="preserve"> подпункта 4) пункта 1 в размере 6000 (шесть тысяч) тенге - на основании списка уполномоченной организации.</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маслихата Железинского района Павлодарской области от 18.04.2013 </w:t>
      </w:r>
      <w:r>
        <w:rPr>
          <w:rFonts w:ascii="Times New Roman"/>
          <w:b w:val="false"/>
          <w:i w:val="false"/>
          <w:color w:val="000000"/>
          <w:sz w:val="28"/>
        </w:rPr>
        <w:t>N 107-5/14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Единовременная социальная помощь без учета доходов предоставляется:</w:t>
      </w:r>
      <w:r>
        <w:br/>
      </w:r>
      <w:r>
        <w:rPr>
          <w:rFonts w:ascii="Times New Roman"/>
          <w:b w:val="false"/>
          <w:i w:val="false"/>
          <w:color w:val="000000"/>
          <w:sz w:val="28"/>
        </w:rPr>
        <w:t>
</w:t>
      </w:r>
      <w:r>
        <w:rPr>
          <w:rFonts w:ascii="Times New Roman"/>
          <w:b w:val="false"/>
          <w:i w:val="false"/>
          <w:color w:val="000000"/>
          <w:sz w:val="28"/>
        </w:rPr>
        <w:t>
      1) для категории,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 социальная помощь на подписку на периодические печатные издания на государственном или русском языках по выбору подписчиков на сумму не более 5100 (пять тысяч сто) тенге – на основании заявления; </w:t>
      </w:r>
      <w:r>
        <w:br/>
      </w:r>
      <w:r>
        <w:rPr>
          <w:rFonts w:ascii="Times New Roman"/>
          <w:b w:val="false"/>
          <w:i w:val="false"/>
          <w:color w:val="000000"/>
          <w:sz w:val="28"/>
        </w:rPr>
        <w:t>
</w:t>
      </w:r>
      <w:r>
        <w:rPr>
          <w:rFonts w:ascii="Times New Roman"/>
          <w:b w:val="false"/>
          <w:i w:val="false"/>
          <w:color w:val="000000"/>
          <w:sz w:val="28"/>
        </w:rPr>
        <w:t>
      2) для категории, указанной в </w:t>
      </w:r>
      <w:r>
        <w:rPr>
          <w:rFonts w:ascii="Times New Roman"/>
          <w:b w:val="false"/>
          <w:i w:val="false"/>
          <w:color w:val="000000"/>
          <w:sz w:val="28"/>
        </w:rPr>
        <w:t>подпункте 5)</w:t>
      </w:r>
      <w:r>
        <w:rPr>
          <w:rFonts w:ascii="Times New Roman"/>
          <w:b w:val="false"/>
          <w:i w:val="false"/>
          <w:color w:val="000000"/>
          <w:sz w:val="28"/>
        </w:rPr>
        <w:t xml:space="preserve"> пункта 1 (за исключением граждан, имеющих право на получение санаторно-курортного лечения из средств областного бюджета), социальная помощь на получение санаторно-курортного лечения в размере до 70000 (семьдесят тысяч) тенге - на основании заявления с указанием индивидуального идентификационного номера,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медицинского заключения о необходимости оздоровления, копии санаторно-курортной карты, удостоверения личности, книги регистрации граждан или справка адресно-справочного бюро;</w:t>
      </w:r>
      <w:r>
        <w:br/>
      </w:r>
      <w:r>
        <w:rPr>
          <w:rFonts w:ascii="Times New Roman"/>
          <w:b w:val="false"/>
          <w:i w:val="false"/>
          <w:color w:val="000000"/>
          <w:sz w:val="28"/>
        </w:rPr>
        <w:t>
</w:t>
      </w:r>
      <w:r>
        <w:rPr>
          <w:rFonts w:ascii="Times New Roman"/>
          <w:b w:val="false"/>
          <w:i w:val="false"/>
          <w:color w:val="000000"/>
          <w:sz w:val="28"/>
        </w:rPr>
        <w:t>
      3) для категории, указанной в </w:t>
      </w:r>
      <w:r>
        <w:rPr>
          <w:rFonts w:ascii="Times New Roman"/>
          <w:b w:val="false"/>
          <w:i w:val="false"/>
          <w:color w:val="000000"/>
          <w:sz w:val="28"/>
        </w:rPr>
        <w:t>абзаце втором</w:t>
      </w:r>
      <w:r>
        <w:rPr>
          <w:rFonts w:ascii="Times New Roman"/>
          <w:b w:val="false"/>
          <w:i w:val="false"/>
          <w:color w:val="000000"/>
          <w:sz w:val="28"/>
        </w:rPr>
        <w:t xml:space="preserve"> подпункта 9) пункта 1 в размере 5 месячных расчетных показателей - на основании списка, предоставляемого государственным учреждением "Отдел внутренних дел Железинского района Департамента внутренних дел Павлодарской области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4) для категории, указанной в </w:t>
      </w:r>
      <w:r>
        <w:rPr>
          <w:rFonts w:ascii="Times New Roman"/>
          <w:b w:val="false"/>
          <w:i w:val="false"/>
          <w:color w:val="000000"/>
          <w:sz w:val="28"/>
        </w:rPr>
        <w:t>абзаце первом</w:t>
      </w:r>
      <w:r>
        <w:rPr>
          <w:rFonts w:ascii="Times New Roman"/>
          <w:b w:val="false"/>
          <w:i w:val="false"/>
          <w:color w:val="000000"/>
          <w:sz w:val="28"/>
        </w:rPr>
        <w:t xml:space="preserve"> подпункта 10) пункта 1 в размере 10 месячных расчетных показателей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 индивидуального идентификационного номера, справки подтверждающей болезнь, копии удостоверения личности, книги регистрации граждан или справки адресно-справочного бюро; </w:t>
      </w:r>
      <w:r>
        <w:br/>
      </w:r>
      <w:r>
        <w:rPr>
          <w:rFonts w:ascii="Times New Roman"/>
          <w:b w:val="false"/>
          <w:i w:val="false"/>
          <w:color w:val="000000"/>
          <w:sz w:val="28"/>
        </w:rPr>
        <w:t>
</w:t>
      </w:r>
      <w:r>
        <w:rPr>
          <w:rFonts w:ascii="Times New Roman"/>
          <w:b w:val="false"/>
          <w:i w:val="false"/>
          <w:color w:val="000000"/>
          <w:sz w:val="28"/>
        </w:rPr>
        <w:t>
      5) для категории, указанной в </w:t>
      </w:r>
      <w:r>
        <w:rPr>
          <w:rFonts w:ascii="Times New Roman"/>
          <w:b w:val="false"/>
          <w:i w:val="false"/>
          <w:color w:val="000000"/>
          <w:sz w:val="28"/>
        </w:rPr>
        <w:t>абзаце третьем</w:t>
      </w:r>
      <w:r>
        <w:rPr>
          <w:rFonts w:ascii="Times New Roman"/>
          <w:b w:val="false"/>
          <w:i w:val="false"/>
          <w:color w:val="000000"/>
          <w:sz w:val="28"/>
        </w:rPr>
        <w:t xml:space="preserve"> подпункта 10) пункта 1 в размере 7 месячных расчетных показателей – на основании списка предоставляемого коммунальным государственным предприятием на праве хозяйственного ведения "Железинская центральная районная больница".</w:t>
      </w:r>
      <w:r>
        <w:br/>
      </w:r>
      <w:r>
        <w:rPr>
          <w:rFonts w:ascii="Times New Roman"/>
          <w:b w:val="false"/>
          <w:i w:val="false"/>
          <w:color w:val="000000"/>
          <w:sz w:val="28"/>
        </w:rPr>
        <w:t>
</w:t>
      </w:r>
      <w:r>
        <w:rPr>
          <w:rFonts w:ascii="Times New Roman"/>
          <w:b w:val="false"/>
          <w:i w:val="false"/>
          <w:color w:val="000000"/>
          <w:sz w:val="28"/>
        </w:rPr>
        <w:t xml:space="preserve">
      5. Единовременная социальная помощь с учетом дохода предоставляется: </w:t>
      </w:r>
      <w:r>
        <w:br/>
      </w:r>
      <w:r>
        <w:rPr>
          <w:rFonts w:ascii="Times New Roman"/>
          <w:b w:val="false"/>
          <w:i w:val="false"/>
          <w:color w:val="000000"/>
          <w:sz w:val="28"/>
        </w:rPr>
        <w:t>
</w:t>
      </w:r>
      <w:r>
        <w:rPr>
          <w:rFonts w:ascii="Times New Roman"/>
          <w:b w:val="false"/>
          <w:i w:val="false"/>
          <w:color w:val="000000"/>
          <w:sz w:val="28"/>
        </w:rPr>
        <w:t>
      1) для категории, указанной в </w:t>
      </w:r>
      <w:r>
        <w:rPr>
          <w:rFonts w:ascii="Times New Roman"/>
          <w:b w:val="false"/>
          <w:i w:val="false"/>
          <w:color w:val="000000"/>
          <w:sz w:val="28"/>
        </w:rPr>
        <w:t>абзаце четвертом</w:t>
      </w:r>
      <w:r>
        <w:rPr>
          <w:rFonts w:ascii="Times New Roman"/>
          <w:b w:val="false"/>
          <w:i w:val="false"/>
          <w:color w:val="000000"/>
          <w:sz w:val="28"/>
        </w:rPr>
        <w:t xml:space="preserve"> подпункта 9) пункта 1 среднедушевой доход которых не превышает размера установленной по области величины прожиточного минимума, в размере 30000 (тридцать тысяч) тенге – на основании заявления с указанием индивидуального идентификационного номера,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справки медицинского учреждения о наличии беременности, копии удостоверения личности, книги регистрации граждан или справки адресно-справочного бюро, справки о доходах всех членов семьи;</w:t>
      </w:r>
      <w:r>
        <w:br/>
      </w:r>
      <w:r>
        <w:rPr>
          <w:rFonts w:ascii="Times New Roman"/>
          <w:b w:val="false"/>
          <w:i w:val="false"/>
          <w:color w:val="000000"/>
          <w:sz w:val="28"/>
        </w:rPr>
        <w:t>
</w:t>
      </w:r>
      <w:r>
        <w:rPr>
          <w:rFonts w:ascii="Times New Roman"/>
          <w:b w:val="false"/>
          <w:i w:val="false"/>
          <w:color w:val="000000"/>
          <w:sz w:val="28"/>
        </w:rPr>
        <w:t>
      2) для категории, указанной в </w:t>
      </w:r>
      <w:r>
        <w:rPr>
          <w:rFonts w:ascii="Times New Roman"/>
          <w:b w:val="false"/>
          <w:i w:val="false"/>
          <w:color w:val="000000"/>
          <w:sz w:val="28"/>
        </w:rPr>
        <w:t>абзаце первом</w:t>
      </w:r>
      <w:r>
        <w:rPr>
          <w:rFonts w:ascii="Times New Roman"/>
          <w:b w:val="false"/>
          <w:i w:val="false"/>
          <w:color w:val="000000"/>
          <w:sz w:val="28"/>
        </w:rPr>
        <w:t xml:space="preserve"> подпункта 9) пункта 1 среднедушевой доход которых не превышает размера установленной по области величины прожиточного минимума, материальная помощь для развития личного подворья и самостоятельной занятости -100000 (сто тысяч) тенге, на приобретение кормов - 50000 (пятьдесят тысяч) тенге (по факту приобретения сельскохозяйственных животных)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копии удостоверения личности, индивидуального идентификационного номера, книги регистрации граждан, акта обследования материально-бытовых условий проживания заявителя, выданного акимом сельского округа, ходатайства акима сельского округа, справки, подтверждающей статус безработного, выдаваемой уполномоченным органом, трехстороннего соглашения на приобретение живности, кормов и на развитие самостоятельной занятости, подписанного акимом сельского округа, начальником уполномоченного органа и получателем материальной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маслихата Железинского района Павлодарской области от 18.04.2013 </w:t>
      </w:r>
      <w:r>
        <w:rPr>
          <w:rFonts w:ascii="Times New Roman"/>
          <w:b w:val="false"/>
          <w:i w:val="false"/>
          <w:color w:val="000000"/>
          <w:sz w:val="28"/>
        </w:rPr>
        <w:t>N 107-5/14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Ежеквартальная социальная помощь без учета доходов предоставляется:</w:t>
      </w:r>
      <w:r>
        <w:br/>
      </w:r>
      <w:r>
        <w:rPr>
          <w:rFonts w:ascii="Times New Roman"/>
          <w:b w:val="false"/>
          <w:i w:val="false"/>
          <w:color w:val="000000"/>
          <w:sz w:val="28"/>
        </w:rPr>
        <w:t>
</w:t>
      </w:r>
      <w:r>
        <w:rPr>
          <w:rFonts w:ascii="Times New Roman"/>
          <w:b w:val="false"/>
          <w:i w:val="false"/>
          <w:color w:val="000000"/>
          <w:sz w:val="28"/>
        </w:rPr>
        <w:t>
      1) на возмещение жилищно–коммунальных услуг (за исключением получателей жилищной помощи):</w:t>
      </w:r>
      <w:r>
        <w:br/>
      </w:r>
      <w:r>
        <w:rPr>
          <w:rFonts w:ascii="Times New Roman"/>
          <w:b w:val="false"/>
          <w:i w:val="false"/>
          <w:color w:val="000000"/>
          <w:sz w:val="28"/>
        </w:rPr>
        <w:t>
</w:t>
      </w:r>
      <w:r>
        <w:rPr>
          <w:rFonts w:ascii="Times New Roman"/>
          <w:b w:val="false"/>
          <w:i w:val="false"/>
          <w:color w:val="000000"/>
          <w:sz w:val="28"/>
        </w:rPr>
        <w:t>
      для категории,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 в размере 7,5 месячных расчетных показателей - на основании списка предоставляемого уполномоченной организацией;</w:t>
      </w:r>
      <w:r>
        <w:br/>
      </w:r>
      <w:r>
        <w:rPr>
          <w:rFonts w:ascii="Times New Roman"/>
          <w:b w:val="false"/>
          <w:i w:val="false"/>
          <w:color w:val="000000"/>
          <w:sz w:val="28"/>
        </w:rPr>
        <w:t>
</w:t>
      </w:r>
      <w:r>
        <w:rPr>
          <w:rFonts w:ascii="Times New Roman"/>
          <w:b w:val="false"/>
          <w:i w:val="false"/>
          <w:color w:val="000000"/>
          <w:sz w:val="28"/>
        </w:rPr>
        <w:t>
      для категорий, указанных в </w:t>
      </w:r>
      <w:r>
        <w:rPr>
          <w:rFonts w:ascii="Times New Roman"/>
          <w:b w:val="false"/>
          <w:i w:val="false"/>
          <w:color w:val="000000"/>
          <w:sz w:val="28"/>
        </w:rPr>
        <w:t>абзацах один</w:t>
      </w:r>
      <w:r>
        <w:rPr>
          <w:rFonts w:ascii="Times New Roman"/>
          <w:b w:val="false"/>
          <w:i w:val="false"/>
          <w:color w:val="000000"/>
          <w:sz w:val="28"/>
        </w:rPr>
        <w:t>, </w:t>
      </w:r>
      <w:r>
        <w:rPr>
          <w:rFonts w:ascii="Times New Roman"/>
          <w:b w:val="false"/>
          <w:i w:val="false"/>
          <w:color w:val="000000"/>
          <w:sz w:val="28"/>
        </w:rPr>
        <w:t>два</w:t>
      </w:r>
      <w:r>
        <w:rPr>
          <w:rFonts w:ascii="Times New Roman"/>
          <w:b w:val="false"/>
          <w:i w:val="false"/>
          <w:color w:val="000000"/>
          <w:sz w:val="28"/>
        </w:rPr>
        <w:t>, </w:t>
      </w:r>
      <w:r>
        <w:rPr>
          <w:rFonts w:ascii="Times New Roman"/>
          <w:b w:val="false"/>
          <w:i w:val="false"/>
          <w:color w:val="000000"/>
          <w:sz w:val="28"/>
        </w:rPr>
        <w:t>три</w:t>
      </w:r>
      <w:r>
        <w:rPr>
          <w:rFonts w:ascii="Times New Roman"/>
          <w:b w:val="false"/>
          <w:i w:val="false"/>
          <w:color w:val="000000"/>
          <w:sz w:val="28"/>
        </w:rPr>
        <w:t xml:space="preserve"> подпункта 2), в </w:t>
      </w:r>
      <w:r>
        <w:rPr>
          <w:rFonts w:ascii="Times New Roman"/>
          <w:b w:val="false"/>
          <w:i w:val="false"/>
          <w:color w:val="000000"/>
          <w:sz w:val="28"/>
        </w:rPr>
        <w:t>абзаце один</w:t>
      </w:r>
      <w:r>
        <w:rPr>
          <w:rFonts w:ascii="Times New Roman"/>
          <w:b w:val="false"/>
          <w:i w:val="false"/>
          <w:color w:val="000000"/>
          <w:sz w:val="28"/>
        </w:rPr>
        <w:t xml:space="preserve"> подпункта 3), в </w:t>
      </w:r>
      <w:r>
        <w:rPr>
          <w:rFonts w:ascii="Times New Roman"/>
          <w:b w:val="false"/>
          <w:i w:val="false"/>
          <w:color w:val="000000"/>
          <w:sz w:val="28"/>
        </w:rPr>
        <w:t>абзацах один</w:t>
      </w:r>
      <w:r>
        <w:rPr>
          <w:rFonts w:ascii="Times New Roman"/>
          <w:b w:val="false"/>
          <w:i w:val="false"/>
          <w:color w:val="000000"/>
          <w:sz w:val="28"/>
        </w:rPr>
        <w:t>, </w:t>
      </w:r>
      <w:r>
        <w:rPr>
          <w:rFonts w:ascii="Times New Roman"/>
          <w:b w:val="false"/>
          <w:i w:val="false"/>
          <w:color w:val="000000"/>
          <w:sz w:val="28"/>
        </w:rPr>
        <w:t>два</w:t>
      </w:r>
      <w:r>
        <w:rPr>
          <w:rFonts w:ascii="Times New Roman"/>
          <w:b w:val="false"/>
          <w:i w:val="false"/>
          <w:color w:val="000000"/>
          <w:sz w:val="28"/>
        </w:rPr>
        <w:t>, </w:t>
      </w:r>
      <w:r>
        <w:rPr>
          <w:rFonts w:ascii="Times New Roman"/>
          <w:b w:val="false"/>
          <w:i w:val="false"/>
          <w:color w:val="000000"/>
          <w:sz w:val="28"/>
        </w:rPr>
        <w:t>четыре</w:t>
      </w:r>
      <w:r>
        <w:rPr>
          <w:rFonts w:ascii="Times New Roman"/>
          <w:b w:val="false"/>
          <w:i w:val="false"/>
          <w:color w:val="000000"/>
          <w:sz w:val="28"/>
        </w:rPr>
        <w:t xml:space="preserve"> подпункта 4) пункта 1 в размере 3,6 месячных расчетных показателей – на основании списка предоставляемого уполномоченной организацией; </w:t>
      </w:r>
      <w:r>
        <w:br/>
      </w:r>
      <w:r>
        <w:rPr>
          <w:rFonts w:ascii="Times New Roman"/>
          <w:b w:val="false"/>
          <w:i w:val="false"/>
          <w:color w:val="000000"/>
          <w:sz w:val="28"/>
        </w:rPr>
        <w:t>
</w:t>
      </w:r>
      <w:r>
        <w:rPr>
          <w:rFonts w:ascii="Times New Roman"/>
          <w:b w:val="false"/>
          <w:i w:val="false"/>
          <w:color w:val="000000"/>
          <w:sz w:val="28"/>
        </w:rPr>
        <w:t>
      для категории, указанной в </w:t>
      </w:r>
      <w:r>
        <w:rPr>
          <w:rFonts w:ascii="Times New Roman"/>
          <w:b w:val="false"/>
          <w:i w:val="false"/>
          <w:color w:val="000000"/>
          <w:sz w:val="28"/>
        </w:rPr>
        <w:t>абзаце первом</w:t>
      </w:r>
      <w:r>
        <w:rPr>
          <w:rFonts w:ascii="Times New Roman"/>
          <w:b w:val="false"/>
          <w:i w:val="false"/>
          <w:color w:val="000000"/>
          <w:sz w:val="28"/>
        </w:rPr>
        <w:t xml:space="preserve"> подпункта 5) пункта 1 в размере 2 месячных расчетных показателей – на основании списка уполномоченной организацией;</w:t>
      </w:r>
      <w:r>
        <w:br/>
      </w:r>
      <w:r>
        <w:rPr>
          <w:rFonts w:ascii="Times New Roman"/>
          <w:b w:val="false"/>
          <w:i w:val="false"/>
          <w:color w:val="000000"/>
          <w:sz w:val="28"/>
        </w:rPr>
        <w:t>
</w:t>
      </w:r>
      <w:r>
        <w:rPr>
          <w:rFonts w:ascii="Times New Roman"/>
          <w:b w:val="false"/>
          <w:i w:val="false"/>
          <w:color w:val="000000"/>
          <w:sz w:val="28"/>
        </w:rPr>
        <w:t>
      2) для категории,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 на возмещение затрат за проезд на автомобильном транспорте до областного центра и обратно к месту проживания в размере фактической стоимости проезда;</w:t>
      </w:r>
      <w:r>
        <w:br/>
      </w:r>
      <w:r>
        <w:rPr>
          <w:rFonts w:ascii="Times New Roman"/>
          <w:b w:val="false"/>
          <w:i w:val="false"/>
          <w:color w:val="000000"/>
          <w:sz w:val="28"/>
        </w:rPr>
        <w:t>
</w:t>
      </w:r>
      <w:r>
        <w:rPr>
          <w:rFonts w:ascii="Times New Roman"/>
          <w:b w:val="false"/>
          <w:i w:val="false"/>
          <w:color w:val="000000"/>
          <w:sz w:val="28"/>
        </w:rPr>
        <w:t>
      3) для категории, указанной в абзаце первом </w:t>
      </w:r>
      <w:r>
        <w:rPr>
          <w:rFonts w:ascii="Times New Roman"/>
          <w:b w:val="false"/>
          <w:i w:val="false"/>
          <w:color w:val="000000"/>
          <w:sz w:val="28"/>
        </w:rPr>
        <w:t>подпункта 6)</w:t>
      </w:r>
      <w:r>
        <w:rPr>
          <w:rFonts w:ascii="Times New Roman"/>
          <w:b w:val="false"/>
          <w:i w:val="false"/>
          <w:color w:val="000000"/>
          <w:sz w:val="28"/>
        </w:rPr>
        <w:t xml:space="preserve"> пункта 1 и лиц, сопровождающих их на обследование и лечение в пределах Республики Казахстан на автомобильном (кроме такси) и железнодорожном транспорте, с предоставлением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копии удостоверения личности, индивидуального идентификационного номера, книги регистрации граждан, справки медико-социальной экспертизы, направления медицинского учреждения, квитанций, подтверждающих расходы за проживание, проездных билетов до пункта назначения и обратно к месту проживания, но не более 40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7. Ежемесячная помощь без учета доходов:</w:t>
      </w:r>
      <w:r>
        <w:br/>
      </w:r>
      <w:r>
        <w:rPr>
          <w:rFonts w:ascii="Times New Roman"/>
          <w:b w:val="false"/>
          <w:i w:val="false"/>
          <w:color w:val="000000"/>
          <w:sz w:val="28"/>
        </w:rPr>
        <w:t>
</w:t>
      </w:r>
      <w:r>
        <w:rPr>
          <w:rFonts w:ascii="Times New Roman"/>
          <w:b w:val="false"/>
          <w:i w:val="false"/>
          <w:color w:val="000000"/>
          <w:sz w:val="28"/>
        </w:rPr>
        <w:t>
      1) для категории, указанной в </w:t>
      </w:r>
      <w:r>
        <w:rPr>
          <w:rFonts w:ascii="Times New Roman"/>
          <w:b w:val="false"/>
          <w:i w:val="false"/>
          <w:color w:val="000000"/>
          <w:sz w:val="28"/>
        </w:rPr>
        <w:t>подпункте 1)</w:t>
      </w:r>
      <w:r>
        <w:rPr>
          <w:rFonts w:ascii="Times New Roman"/>
          <w:b w:val="false"/>
          <w:i w:val="false"/>
          <w:color w:val="000000"/>
          <w:sz w:val="28"/>
        </w:rPr>
        <w:t xml:space="preserve"> пункта 1 в размере 1 месячного расчетного показателя социальная помощь на приобретение лекарств - на основании списка, предоставляемого уполномоченной организацией;</w:t>
      </w:r>
      <w:r>
        <w:br/>
      </w:r>
      <w:r>
        <w:rPr>
          <w:rFonts w:ascii="Times New Roman"/>
          <w:b w:val="false"/>
          <w:i w:val="false"/>
          <w:color w:val="000000"/>
          <w:sz w:val="28"/>
        </w:rPr>
        <w:t>
</w:t>
      </w:r>
      <w:r>
        <w:rPr>
          <w:rFonts w:ascii="Times New Roman"/>
          <w:b w:val="false"/>
          <w:i w:val="false"/>
          <w:color w:val="000000"/>
          <w:sz w:val="28"/>
        </w:rPr>
        <w:t>
      2) для категории, указанной в </w:t>
      </w:r>
      <w:r>
        <w:rPr>
          <w:rFonts w:ascii="Times New Roman"/>
          <w:b w:val="false"/>
          <w:i w:val="false"/>
          <w:color w:val="000000"/>
          <w:sz w:val="28"/>
        </w:rPr>
        <w:t>абзаце втором</w:t>
      </w:r>
      <w:r>
        <w:rPr>
          <w:rFonts w:ascii="Times New Roman"/>
          <w:b w:val="false"/>
          <w:i w:val="false"/>
          <w:color w:val="000000"/>
          <w:sz w:val="28"/>
        </w:rPr>
        <w:t xml:space="preserve"> подпункта 10) пункта 1 в размере 6 месячных расчетных показателей на питание в период амбулаторного лечения – на основании списка, предоставляемого коммунальным государственным предприятием на праве хозяйственного ведения "Железинская центральная районная больница";</w:t>
      </w:r>
      <w:r>
        <w:br/>
      </w:r>
      <w:r>
        <w:rPr>
          <w:rFonts w:ascii="Times New Roman"/>
          <w:b w:val="false"/>
          <w:i w:val="false"/>
          <w:color w:val="000000"/>
          <w:sz w:val="28"/>
        </w:rPr>
        <w:t>
</w:t>
      </w:r>
      <w:r>
        <w:rPr>
          <w:rFonts w:ascii="Times New Roman"/>
          <w:b w:val="false"/>
          <w:i w:val="false"/>
          <w:color w:val="000000"/>
          <w:sz w:val="28"/>
        </w:rPr>
        <w:t>
      3) для категории, указанной в </w:t>
      </w:r>
      <w:r>
        <w:rPr>
          <w:rFonts w:ascii="Times New Roman"/>
          <w:b w:val="false"/>
          <w:i w:val="false"/>
          <w:color w:val="000000"/>
          <w:sz w:val="28"/>
        </w:rPr>
        <w:t>абзаце втором</w:t>
      </w:r>
      <w:r>
        <w:rPr>
          <w:rFonts w:ascii="Times New Roman"/>
          <w:b w:val="false"/>
          <w:i w:val="false"/>
          <w:color w:val="000000"/>
          <w:sz w:val="28"/>
        </w:rPr>
        <w:t xml:space="preserve"> подпункта 10) пункта 1 в размере 1 месячного расчетного показателя на проезд в медицинское учреждение в период амбулаторного лечения – на основании списка, предоставляемого государственным учреждением "Железинская противотуберкулезная больница"; </w:t>
      </w:r>
      <w:r>
        <w:br/>
      </w:r>
      <w:r>
        <w:rPr>
          <w:rFonts w:ascii="Times New Roman"/>
          <w:b w:val="false"/>
          <w:i w:val="false"/>
          <w:color w:val="000000"/>
          <w:sz w:val="28"/>
        </w:rPr>
        <w:t>
</w:t>
      </w:r>
      <w:r>
        <w:rPr>
          <w:rFonts w:ascii="Times New Roman"/>
          <w:b w:val="false"/>
          <w:i w:val="false"/>
          <w:color w:val="000000"/>
          <w:sz w:val="28"/>
        </w:rPr>
        <w:t>
      4) для категории, указанной в абзаце втором </w:t>
      </w:r>
      <w:r>
        <w:rPr>
          <w:rFonts w:ascii="Times New Roman"/>
          <w:b w:val="false"/>
          <w:i w:val="false"/>
          <w:color w:val="000000"/>
          <w:sz w:val="28"/>
        </w:rPr>
        <w:t>подпункта 6)</w:t>
      </w:r>
      <w:r>
        <w:rPr>
          <w:rFonts w:ascii="Times New Roman"/>
          <w:b w:val="false"/>
          <w:i w:val="false"/>
          <w:color w:val="000000"/>
          <w:sz w:val="28"/>
        </w:rPr>
        <w:t xml:space="preserve"> пункта 1 и лиц, сопровождающих их на обследование и лечение (включая санаторно-курортное лечение) в пределах Республики Казахстан на автомобильном (кроме такси) и железнодорожном транспорте с предоставлением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копии удостоверения личности, индивидуального идентификационного номера, книги регистрации граждан, справки медико-социальной экспертизы, справки-подтверждения медицинского учреждения о получении курса лечения, до пункта назначения и обратно к месту проживания в размере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для категории, указанной в абзаце первом подпункта 9) пункта 1 ежемесячная материальная помощь на период обучения в размере 10000 (десять тысяч) тенге – на основании заявления с указанием индивидуального идентификационного номера,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копии удостоверения личности, книги регистрации граждан или справки адресно-справочного бюро.</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Железинского района Павлодарской области от 18.04.2013 </w:t>
      </w:r>
      <w:r>
        <w:rPr>
          <w:rFonts w:ascii="Times New Roman"/>
          <w:b w:val="false"/>
          <w:i w:val="false"/>
          <w:color w:val="000000"/>
          <w:sz w:val="28"/>
        </w:rPr>
        <w:t>N 107-5/14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Ежемесячная помощь с учетом доходов:</w:t>
      </w:r>
      <w:r>
        <w:br/>
      </w:r>
      <w:r>
        <w:rPr>
          <w:rFonts w:ascii="Times New Roman"/>
          <w:b w:val="false"/>
          <w:i w:val="false"/>
          <w:color w:val="000000"/>
          <w:sz w:val="28"/>
        </w:rPr>
        <w:t>
</w:t>
      </w:r>
      <w:r>
        <w:rPr>
          <w:rFonts w:ascii="Times New Roman"/>
          <w:b w:val="false"/>
          <w:i w:val="false"/>
          <w:color w:val="000000"/>
          <w:sz w:val="28"/>
        </w:rPr>
        <w:t>
      1) для категории, указанной в </w:t>
      </w:r>
      <w:r>
        <w:rPr>
          <w:rFonts w:ascii="Times New Roman"/>
          <w:b w:val="false"/>
          <w:i w:val="false"/>
          <w:color w:val="000000"/>
          <w:sz w:val="28"/>
        </w:rPr>
        <w:t>подпункте 8)</w:t>
      </w:r>
      <w:r>
        <w:rPr>
          <w:rFonts w:ascii="Times New Roman"/>
          <w:b w:val="false"/>
          <w:i w:val="false"/>
          <w:color w:val="000000"/>
          <w:sz w:val="28"/>
        </w:rPr>
        <w:t xml:space="preserve"> пункта 1 из числа детей из малообеспеченных семей, среднедушевой доход которых не превышает размера установленной по области величины прожиточного минимума (2 квартал соответствующего года), детей сирот, оставшихся без попечения родителей (не прошедших конкурс на обладание государственным образовательным грантом) в размере фактической стоимости обучения в высших учебных заведениях – на основании заявления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индивидуального идентификационного номера, копии удостоверения личности, книги регистрации граждан или справки адресно-справочного бюро, трехсторонний договора на оказание образовательных услуг, подписанного акимом Железинского района, руководителем высшего учебного заведения и студентом. В период обучения в высших учебных заведениях также предоставляется социальная помощь на проживание, питание и проезд к месту жительства в размере 15235 (пятнадцать тысяч двести тридцать пять) тенге.</w:t>
      </w:r>
      <w:r>
        <w:br/>
      </w:r>
      <w:r>
        <w:rPr>
          <w:rFonts w:ascii="Times New Roman"/>
          <w:b w:val="false"/>
          <w:i w:val="false"/>
          <w:color w:val="000000"/>
          <w:sz w:val="28"/>
        </w:rPr>
        <w:t>
</w:t>
      </w:r>
      <w:r>
        <w:rPr>
          <w:rFonts w:ascii="Times New Roman"/>
          <w:b w:val="false"/>
          <w:i w:val="false"/>
          <w:color w:val="000000"/>
          <w:sz w:val="28"/>
        </w:rPr>
        <w:t>
      2) для категории, указанной в </w:t>
      </w:r>
      <w:r>
        <w:rPr>
          <w:rFonts w:ascii="Times New Roman"/>
          <w:b w:val="false"/>
          <w:i w:val="false"/>
          <w:color w:val="000000"/>
          <w:sz w:val="28"/>
        </w:rPr>
        <w:t>абзаце третьем</w:t>
      </w:r>
      <w:r>
        <w:rPr>
          <w:rFonts w:ascii="Times New Roman"/>
          <w:b w:val="false"/>
          <w:i w:val="false"/>
          <w:color w:val="000000"/>
          <w:sz w:val="28"/>
        </w:rPr>
        <w:t xml:space="preserve"> подпункта 9) пункта 1 среднедушевой доход которых не превышает размера установленной по области величины прожиточного минимума в размере 5 месячных расчетных показателей - на основании заявления с указанием индивидуального идентификационного номера,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справки медицинского учреждения, копии удостоверения личности, книги регистрации граждан или справки адресно-справочного бюро, справки о доходах всех членов семьи. </w:t>
      </w:r>
      <w:r>
        <w:br/>
      </w:r>
      <w:r>
        <w:rPr>
          <w:rFonts w:ascii="Times New Roman"/>
          <w:b w:val="false"/>
          <w:i w:val="false"/>
          <w:color w:val="000000"/>
          <w:sz w:val="28"/>
        </w:rPr>
        <w:t>
</w:t>
      </w:r>
      <w:r>
        <w:rPr>
          <w:rFonts w:ascii="Times New Roman"/>
          <w:b w:val="false"/>
          <w:i w:val="false"/>
          <w:color w:val="000000"/>
          <w:sz w:val="28"/>
        </w:rPr>
        <w:t xml:space="preserve">
      9. Контроль за выполнением настоящего решения возложить на постоянную комиссию социально-экономического развития и бюджета районного маслихата. </w:t>
      </w:r>
      <w:r>
        <w:br/>
      </w:r>
      <w:r>
        <w:rPr>
          <w:rFonts w:ascii="Times New Roman"/>
          <w:b w:val="false"/>
          <w:i w:val="false"/>
          <w:color w:val="000000"/>
          <w:sz w:val="28"/>
        </w:rPr>
        <w:t>
</w:t>
      </w:r>
      <w:r>
        <w:rPr>
          <w:rFonts w:ascii="Times New Roman"/>
          <w:b w:val="false"/>
          <w:i w:val="false"/>
          <w:color w:val="000000"/>
          <w:sz w:val="28"/>
        </w:rPr>
        <w:t>
      10.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сессии Железинского</w:t>
            </w:r>
            <w:r>
              <w:br/>
            </w:r>
            <w:r>
              <w:rPr>
                <w:rFonts w:ascii="Times New Roman"/>
                <w:b w:val="false"/>
                <w:i w:val="false"/>
                <w:color w:val="000000"/>
                <w:sz w:val="20"/>
              </w:rPr>
              <w:t>
</w:t>
            </w:r>
            <w:r>
              <w:rPr>
                <w:rFonts w:ascii="Times New Roman"/>
                <w:b w:val="false"/>
                <w:i/>
                <w:color w:val="000000"/>
                <w:sz w:val="20"/>
              </w:rPr>
              <w:t>      районного маслихата</w:t>
            </w:r>
            <w:r>
              <w:br/>
            </w:r>
            <w:r>
              <w:rPr>
                <w:rFonts w:ascii="Times New Roman"/>
                <w:b w:val="false"/>
                <w:i w:val="false"/>
                <w:color w:val="000000"/>
                <w:sz w:val="20"/>
              </w:rPr>
              <w:t>
</w:t>
            </w:r>
            <w:r>
              <w:rPr>
                <w:rFonts w:ascii="Times New Roman"/>
                <w:b w:val="false"/>
                <w:i/>
                <w:color w:val="000000"/>
                <w:sz w:val="20"/>
              </w:rPr>
              <w:t>      Секретарь Железинского</w:t>
            </w:r>
            <w:r>
              <w:br/>
            </w:r>
            <w:r>
              <w:rPr>
                <w:rFonts w:ascii="Times New Roman"/>
                <w:b w:val="false"/>
                <w:i w:val="false"/>
                <w:color w:val="000000"/>
                <w:sz w:val="20"/>
              </w:rPr>
              <w:t>
</w:t>
            </w:r>
            <w:r>
              <w:rPr>
                <w:rFonts w:ascii="Times New Roman"/>
                <w:b w:val="false"/>
                <w:i/>
                <w:color w:val="000000"/>
                <w:sz w:val="20"/>
              </w:rPr>
              <w:t>      районного маслихата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Балтабаев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В. Крутиков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