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455e4" w14:textId="f7455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Качирского районного маслихата (XXXVI - сессия, IV - созыв) от 20 декабря 2011 года N 1/36 "О бюджете Качирского района на 2012 - 2014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Качирского района Павлодарской области от 18 июля 2012 года N 2/6. Зарегистрировано Департаментом юстиции Павлодарской области 02 августа 2012 года N 12-8-130. Утратило силу решением маслихата Качирского района Павлодарской области от 17 июня 2013 года N 8/14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маслихата Качирского района Павлодарской области от 17.06.2013 N 8/14.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Павлодарского областного маслихата (VI сессия, V-созыв) от 3 июля 2012 года N 69/6 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(XL сессия, IV-созыв) от 6 декабря 2011 года N 404/40 "Об областном бюджете на 2012 - 2014 годы" (зарегистрированное в Реестре государственной регистрации нормативных правовых актов за N 3209) Качирский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Качирского районного маслихата от 20 декабря 2011 года N 1/36 "О бюджете Качирского района на 2012 - 2014 годы" (зарегистрированное в Реестре государственной регистрации нормативных правовых актов за N 12-8-122, опубликованное в газете "Тереңкөл тынысы" от 14 января 2012 года N 2), в газете "Заря" от 14 января 2012 года N 2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"2647734" заменить цифрами "2741574";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"2701" заменить цифрами "2703";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"2349065" заменить цифрами "2442903";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 цифры "2890646" заменить цифрами "2984486";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"2968" заменить цифрами "1781";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"60700 тысяч тенге – на проведение капитального и среднего ремонта автомобильных дорог районного значения и улиц населенных пунктов.";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4–1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"350" заменить цифрами "2418";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"19130" заменить цифрами "21321";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"22996" заменить цифрами "23294";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4–2</w:t>
      </w:r>
      <w:r>
        <w:rPr>
          <w:rFonts w:ascii="Times New Roman"/>
          <w:b w:val="false"/>
          <w:i w:val="false"/>
          <w:color w:val="000000"/>
          <w:sz w:val="28"/>
        </w:rPr>
        <w:t>: цифры "90400" заменить цифрами "105048";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4–4</w:t>
      </w:r>
      <w:r>
        <w:rPr>
          <w:rFonts w:ascii="Times New Roman"/>
          <w:b w:val="false"/>
          <w:i w:val="false"/>
          <w:color w:val="000000"/>
          <w:sz w:val="28"/>
        </w:rPr>
        <w:t>: цифры "15086" заменить цифрами "30206";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планово-бюджетную комиссию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Е. Шаров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Качирского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 Баяндинов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Качирского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июля 2012 года N 2/6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Качирского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N 1/36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  <w:r>
        <w:br/>
      </w:r>
      <w:r>
        <w:rPr>
          <w:rFonts w:ascii="Times New Roman"/>
          <w:b/>
          <w:i w:val="false"/>
          <w:color w:val="000000"/>
        </w:rPr>
        <w:t>
(с изменениями и дополнениями)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1"/>
        <w:gridCol w:w="567"/>
        <w:gridCol w:w="674"/>
        <w:gridCol w:w="7877"/>
        <w:gridCol w:w="2571"/>
      </w:tblGrid>
      <w:tr>
        <w:trPr>
          <w:trHeight w:val="1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15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2 741 574</w:t>
            </w:r>
          </w:p>
        </w:tc>
      </w:tr>
      <w:tr>
        <w:trPr>
          <w:trHeight w:val="15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293 490</w:t>
            </w:r>
          </w:p>
        </w:tc>
      </w:tr>
      <w:tr>
        <w:trPr>
          <w:trHeight w:val="15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126 932</w:t>
            </w:r>
          </w:p>
        </w:tc>
      </w:tr>
      <w:tr>
        <w:trPr>
          <w:trHeight w:val="15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126 932</w:t>
            </w:r>
          </w:p>
        </w:tc>
      </w:tr>
      <w:tr>
        <w:trPr>
          <w:trHeight w:val="15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95 580</w:t>
            </w:r>
          </w:p>
        </w:tc>
      </w:tr>
      <w:tr>
        <w:trPr>
          <w:trHeight w:val="15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95 580</w:t>
            </w:r>
          </w:p>
        </w:tc>
      </w:tr>
      <w:tr>
        <w:trPr>
          <w:trHeight w:val="15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65 094</w:t>
            </w:r>
          </w:p>
        </w:tc>
      </w:tr>
      <w:tr>
        <w:trPr>
          <w:trHeight w:val="15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31 031</w:t>
            </w:r>
          </w:p>
        </w:tc>
      </w:tr>
      <w:tr>
        <w:trPr>
          <w:trHeight w:val="15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3 344</w:t>
            </w:r>
          </w:p>
        </w:tc>
      </w:tr>
      <w:tr>
        <w:trPr>
          <w:trHeight w:val="15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16 488</w:t>
            </w:r>
          </w:p>
        </w:tc>
      </w:tr>
      <w:tr>
        <w:trPr>
          <w:trHeight w:val="15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14 231</w:t>
            </w:r>
          </w:p>
        </w:tc>
      </w:tr>
      <w:tr>
        <w:trPr>
          <w:trHeight w:val="15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4 074</w:t>
            </w:r>
          </w:p>
        </w:tc>
      </w:tr>
      <w:tr>
        <w:trPr>
          <w:trHeight w:val="15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15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</w:tr>
      <w:tr>
        <w:trPr>
          <w:trHeight w:val="15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  и профессиональной деятельности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2 331</w:t>
            </w:r>
          </w:p>
        </w:tc>
      </w:tr>
      <w:tr>
        <w:trPr>
          <w:trHeight w:val="15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1 810</w:t>
            </w:r>
          </w:p>
        </w:tc>
      </w:tr>
      <w:tr>
        <w:trPr>
          <w:trHeight w:val="15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1 810</w:t>
            </w:r>
          </w:p>
        </w:tc>
      </w:tr>
      <w:tr>
        <w:trPr>
          <w:trHeight w:val="15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2 703</w:t>
            </w:r>
          </w:p>
        </w:tc>
      </w:tr>
      <w:tr>
        <w:trPr>
          <w:trHeight w:val="15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</w:tr>
      <w:tr>
        <w:trPr>
          <w:trHeight w:val="15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15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5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1 840</w:t>
            </w:r>
          </w:p>
        </w:tc>
      </w:tr>
      <w:tr>
        <w:trPr>
          <w:trHeight w:val="15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1 840</w:t>
            </w:r>
          </w:p>
        </w:tc>
      </w:tr>
      <w:tr>
        <w:trPr>
          <w:trHeight w:val="15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2 478</w:t>
            </w:r>
          </w:p>
        </w:tc>
      </w:tr>
      <w:tr>
        <w:trPr>
          <w:trHeight w:val="15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2 478</w:t>
            </w:r>
          </w:p>
        </w:tc>
      </w:tr>
      <w:tr>
        <w:trPr>
          <w:trHeight w:val="15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2 478</w:t>
            </w:r>
          </w:p>
        </w:tc>
      </w:tr>
      <w:tr>
        <w:trPr>
          <w:trHeight w:val="15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2 442 903</w:t>
            </w:r>
          </w:p>
        </w:tc>
      </w:tr>
      <w:tr>
        <w:trPr>
          <w:trHeight w:val="15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2 442 903</w:t>
            </w:r>
          </w:p>
        </w:tc>
      </w:tr>
      <w:tr>
        <w:trPr>
          <w:trHeight w:val="15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2 442 903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6"/>
        <w:gridCol w:w="487"/>
        <w:gridCol w:w="680"/>
        <w:gridCol w:w="551"/>
        <w:gridCol w:w="7389"/>
        <w:gridCol w:w="26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2 984 486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241 675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214 196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16 084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12 884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59 040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53 840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139 072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134 347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4 725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14 753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14 753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13 887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12 726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12 726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12 426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9 827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5 073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5 073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5 073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4 754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4 754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4 754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1 616 386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116 235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116 235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115 438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1 333 540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8 431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8 431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1 325 109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1 265 223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39 362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20 524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166 611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148 111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9 302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10 952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2 105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10 983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  на дому за счет трансфертов из республиканского бюджета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2 418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112 351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18 500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18 500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137 392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118 369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118 369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24 801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12 192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42 573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19 506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5 485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2 887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8972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19 023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19 023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18 213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470 006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304 303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8 230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8 230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12 888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12 888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7 560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7 560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275 525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1 380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180 145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94 000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123 770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23 614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23 614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100 156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100 156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42 033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37 533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9 063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1 721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26 348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166 697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82 578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82 548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82 548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3 133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3 133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1 330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1 803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36 526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13 004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11 334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1 670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23 522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22 522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44 460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8 073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6 553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1 370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36 387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9 252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27 135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39 014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17 464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6 870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6 870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9 954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8 604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7 888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7 888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7 226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13 662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13 662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13 662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14 755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14 755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14 755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8 555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119 554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114 300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24 600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24 600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89 700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89 700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4 954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4 954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внутрирайонных общественных пассажирских перевозок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4 954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31 414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31 084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3 531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3 531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5 673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5 673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14 825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14 825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7 055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7 055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137 213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137 213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137 213</w:t>
            </w:r>
          </w:p>
        </w:tc>
      </w:tr>
      <w:tr>
        <w:trPr>
          <w:trHeight w:val="43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133 228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3 985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38 826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41 259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41 259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41 259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41 259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2 433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2 433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2 433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6 940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6 940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6 940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6 940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6 940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6 940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-288 678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288 678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Качирского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июля 2012 года N 2/6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Качирского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N 1/36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563"/>
        <w:gridCol w:w="606"/>
        <w:gridCol w:w="563"/>
        <w:gridCol w:w="1000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70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2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Байконысского аульного (сельского) округа</w:t>
            </w:r>
          </w:p>
        </w:tc>
      </w:tr>
      <w:tr>
        <w:trPr>
          <w:trHeight w:val="21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Берегового аульного (сельского) округа</w:t>
            </w:r>
          </w:p>
        </w:tc>
      </w:tr>
      <w:tr>
        <w:trPr>
          <w:trHeight w:val="46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Березовского аульного (сельского) округа</w:t>
            </w:r>
          </w:p>
        </w:tc>
      </w:tr>
      <w:tr>
        <w:trPr>
          <w:trHeight w:val="2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Бобровского 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Верненского аульного (сельского) округа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Воскресенского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Жана-Курлусского аульного (сельского) округа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Ивановского аульного (сельского) округа</w:t>
            </w:r>
          </w:p>
        </w:tc>
      </w:tr>
      <w:tr>
        <w:trPr>
          <w:trHeight w:val="42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Теренкольского аульного (сельского) округа</w:t>
            </w:r>
          </w:p>
        </w:tc>
      </w:tr>
      <w:tr>
        <w:trPr>
          <w:trHeight w:val="45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Калиновского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Коммунарского аульного (сельского) округа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Песчанского аульного (сельского) округа</w:t>
            </w:r>
          </w:p>
        </w:tc>
      </w:tr>
      <w:tr>
        <w:trPr>
          <w:trHeight w:val="21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аульного (сельского) округа</w:t>
            </w:r>
          </w:p>
        </w:tc>
      </w:tr>
      <w:tr>
        <w:trPr>
          <w:trHeight w:val="1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Федоровского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Байконысского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Берегового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Бобровского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Верненского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Жана-Курлусского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Теренкольского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Калиновского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Песчанского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Федоровского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70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36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Теренкольского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Песчанского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 за счет трансфертов из республиканского бюджета</w:t>
            </w:r>
          </w:p>
        </w:tc>
      </w:tr>
      <w:tr>
        <w:trPr>
          <w:trHeight w:val="36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Теренкольского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Песчанского аульного (сельского) округа</w:t>
            </w:r>
          </w:p>
        </w:tc>
      </w:tr>
      <w:tr>
        <w:trPr>
          <w:trHeight w:val="42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  среднее и общее среднее  образование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42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Берегового аульного (сельского) округа</w:t>
            </w:r>
          </w:p>
        </w:tc>
      </w:tr>
      <w:tr>
        <w:trPr>
          <w:trHeight w:val="42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Верненского аульного (сельского) округа</w:t>
            </w:r>
          </w:p>
        </w:tc>
      </w:tr>
      <w:tr>
        <w:trPr>
          <w:trHeight w:val="42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Жана-Курлусского аульного (сельского) округа</w:t>
            </w:r>
          </w:p>
        </w:tc>
      </w:tr>
      <w:tr>
        <w:trPr>
          <w:trHeight w:val="42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Ивановского аульного (сельского) округа</w:t>
            </w:r>
          </w:p>
        </w:tc>
      </w:tr>
      <w:tr>
        <w:trPr>
          <w:trHeight w:val="42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Теренкольского аульного (сельского) округа</w:t>
            </w:r>
          </w:p>
        </w:tc>
      </w:tr>
      <w:tr>
        <w:trPr>
          <w:trHeight w:val="42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Калиновского аульного (сельского) округа</w:t>
            </w:r>
          </w:p>
        </w:tc>
      </w:tr>
      <w:tr>
        <w:trPr>
          <w:trHeight w:val="42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Песчанского аульного (сельского) округа</w:t>
            </w:r>
          </w:p>
        </w:tc>
      </w:tr>
      <w:tr>
        <w:trPr>
          <w:trHeight w:val="42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аульного (сельского) округа</w:t>
            </w:r>
          </w:p>
        </w:tc>
      </w:tr>
      <w:tr>
        <w:trPr>
          <w:trHeight w:val="42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Федоровского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9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6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</w:tr>
      <w:tr>
        <w:trPr>
          <w:trHeight w:val="5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Теренкольского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94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Байконысского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Берегового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Березовского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Бобровского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Верненского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Воскресенского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Жана-Курлусского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Ивановского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Теренкольского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Калиновского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Коммунарского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Песчанского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Федоровского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Теренкольского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6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Теренкольского аульного (сельского) округа</w:t>
            </w:r>
          </w:p>
        </w:tc>
      </w:tr>
      <w:tr>
        <w:trPr>
          <w:trHeight w:val="7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40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Байконысского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Берегового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Березовского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Бобровского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Верненского аульного (сельского) </w:t>
            </w:r>
          </w:p>
        </w:tc>
      </w:tr>
      <w:tr>
        <w:trPr>
          <w:trHeight w:val="40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Воскресенского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Жана-Курлусского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Ивановского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Теренкольского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Калиновского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Коммунарского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Песчанского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Федоровского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40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40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40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Байконысского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9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поселках, аулах (села), аульного (сельского) округа</w:t>
            </w:r>
          </w:p>
        </w:tc>
      </w:tr>
      <w:tr>
        <w:trPr>
          <w:trHeight w:val="9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4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Байконысского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Берегового аульного (сельского) округа</w:t>
            </w:r>
          </w:p>
        </w:tc>
      </w:tr>
      <w:tr>
        <w:trPr>
          <w:trHeight w:val="5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Березовского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Бобровского аульного (сельского) округа</w:t>
            </w:r>
          </w:p>
        </w:tc>
      </w:tr>
      <w:tr>
        <w:trPr>
          <w:trHeight w:val="5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Верненского аульного (сельского) округа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Воскресенского аульного (сельского) округа</w:t>
            </w:r>
          </w:p>
        </w:tc>
      </w:tr>
      <w:tr>
        <w:trPr>
          <w:trHeight w:val="70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Жана-Курлусского аульного (сельского) округа</w:t>
            </w:r>
          </w:p>
        </w:tc>
      </w:tr>
      <w:tr>
        <w:trPr>
          <w:trHeight w:val="5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Ивановского аульного (сельского) округа</w:t>
            </w:r>
          </w:p>
        </w:tc>
      </w:tr>
      <w:tr>
        <w:trPr>
          <w:trHeight w:val="5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Теренкольского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Калиновского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Коммунарского аульного (сельского) округа</w:t>
            </w:r>
          </w:p>
        </w:tc>
      </w:tr>
      <w:tr>
        <w:trPr>
          <w:trHeight w:val="5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Песчанского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Федоровского 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9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  в рамках Программы "Развитие регионов" за счет целевых трансфертов из республиканского бюджета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Берегового аульного (сельского) округа</w:t>
            </w:r>
          </w:p>
        </w:tc>
      </w:tr>
      <w:tr>
        <w:trPr>
          <w:trHeight w:val="5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Верненского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Теренкольского аульного (сельского) округа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