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68fa" w14:textId="5ef6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12 декабря 2012 года N 374/44. Зарегистрировано Департаментом юстиции Павлодарской области 15 января 2013 года N 3337. Утратило силу постановлением акимата Лебяжинского района Павлодарской области от 18 июня 2013 года N 190/41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18.06.2013 N 190/41.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374/44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
проживания в сельские населенные пункты»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стандарта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51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районным уполномоченным органом по развитию сельских территорий государственным учреждением «Отдел экономики и бюджетного планирования Лебяжинского района» расположенным по адресу Павлодарская область, Лебяжинский район село Акку, улица Вс. Иванова 94, телефон 8 (71839) 21534,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мера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факт предоставления потребителем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представитель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поверенного (агента).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12.Схемы, отражающие взаимосвязь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с приложением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поступившие документы и рекомендует акимату района предоставить меру социальной поддержки либо отказать;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отказа в предоставлении мер социальной поддержки, уполномоченный орган направляет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поддержки, акимат принимает постановление об оказании мер социальной поддержки и направляет его в уполномоченный орган и/или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предоставлении кредита на приобретение или строительство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перечисляет средства на счет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агент осуществляет процедуру оформления бюджетного кредита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предоставлении подъемного пособия уполномоченный орган перечисляет подъемное пособие на индивидуальный счет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для оказания государственной услуги осуществляются одним специалистом уполномоченного органа и одним специалистом поверенного (агента) в течение рабочего дня на основании графика работы уполномоченного органа района по развитию сельских территорий.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мер социальной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обеспечения, культуры,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и ветеринарии, прибывшим для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проживания в сельские населенные пункты»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3002"/>
        <w:gridCol w:w="3002"/>
        <w:gridCol w:w="4185"/>
      </w:tblGrid>
      <w:tr>
        <w:trPr>
          <w:trHeight w:val="555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05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уполномоченного органа 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</w:tc>
      </w:tr>
      <w:tr>
        <w:trPr>
          <w:trHeight w:val="2475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заявления, необходимые документы, сверяет копии с оригиналами, регистрирует и выдает талон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 потребности финансовых средств и вносит документы на рассмотрение постоянно действующей комиссии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Разрабатывает и согласовывает проект постановления акимата </w:t>
            </w:r>
          </w:p>
        </w:tc>
      </w:tr>
      <w:tr>
        <w:trPr>
          <w:trHeight w:val="276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досье, выдача расписки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постоянно действующей комиссии о предоставлении мер социальной поддержки или в их отказе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постановления акимата </w:t>
            </w:r>
          </w:p>
        </w:tc>
      </w:tr>
      <w:tr>
        <w:trPr>
          <w:trHeight w:val="315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календарных дней 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555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3266"/>
        <w:gridCol w:w="2977"/>
        <w:gridCol w:w="36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95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</w:tr>
      <w:tr>
        <w:trPr>
          <w:trHeight w:val="144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постановления в повестку дня заседания акимата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постановление о предоставлении мер социальной поддержки специалистам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Подготавливает проект соглашения и вносит на подписание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соглашения на подписание</w:t>
            </w:r>
          </w:p>
        </w:tc>
      </w:tr>
      <w:tr>
        <w:trPr>
          <w:trHeight w:val="795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315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15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4"/>
        <w:gridCol w:w="2997"/>
        <w:gridCol w:w="2997"/>
        <w:gridCol w:w="368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70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55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поверенного (агента)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уполномоченного органа </w:t>
            </w:r>
          </w:p>
        </w:tc>
      </w:tr>
      <w:tr>
        <w:trPr>
          <w:trHeight w:val="1695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Соглашение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Соглашение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</w:tr>
      <w:tr>
        <w:trPr>
          <w:trHeight w:val="1350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495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555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0"/>
        <w:gridCol w:w="7210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25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</w:tr>
      <w:tr>
        <w:trPr>
          <w:trHeight w:val="975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процедуру оформления бюджетного кредита на приобретение или строительство жилья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перечисление средств бюджетного кредита на приобретенное или строительство жилья</w:t>
            </w:r>
          </w:p>
        </w:tc>
      </w:tr>
      <w:tr>
        <w:trPr>
          <w:trHeight w:val="60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 и залога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465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календарных дней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</w:tbl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Основной процесс – в случае утверждения решения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мер социальной поддержки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273"/>
        <w:gridCol w:w="45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</w:tc>
      </w:tr>
      <w:tr>
        <w:trPr>
          <w:trHeight w:val="178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принимает заявления, необходимые документы, сверяет копии с оригиналами, регистрирует и выдает расписку (30 мин)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№2 Производит расчет потребности финансовых средств и вносит документы на рассмотрение постоянно действующей комиссии (5 календарных дней)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Разрабатывает и согласовывает проект постановления акимата (7 календарных дней)</w:t>
            </w:r>
          </w:p>
        </w:tc>
      </w:tr>
      <w:tr>
        <w:trPr>
          <w:trHeight w:val="88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подготавливает проект Соглашения и вносит на подписание (4 календарных дня)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Подписывает Соглашение (1 календарный день)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Перечисляет сумму подъемного пособия на индивидуальные лицевые счета потребителей (7 календарных дней)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273"/>
        <w:gridCol w:w="44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</w:tr>
      <w:tr>
        <w:trPr>
          <w:trHeight w:val="1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вносит проект постановления в повестку дня заседания акимата района (3 календарных дня)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№6 вносит проект Соглашения на подписание (1 календарный день)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Подписывает Соглашение (1 календарный день)</w:t>
            </w:r>
          </w:p>
        </w:tc>
      </w:tr>
      <w:tr>
        <w:trPr>
          <w:trHeight w:val="70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Осуществляет процедуру оформления бюджетного кредита на приобретение или строительство жилья (28 календарных дней)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 Осуществляет перечисление средств бюджетного кредита на приобретение или строительство жилья (2 календарных дня)</w:t>
            </w:r>
          </w:p>
        </w:tc>
      </w:tr>
    </w:tbl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</w:t>
      </w:r>
    </w:p>
    <w:bookmarkEnd w:id="14"/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Альтернативный процесс – в случае утверждения решения об</w:t>
      </w:r>
      <w:r>
        <w:br/>
      </w:r>
      <w:r>
        <w:rPr>
          <w:rFonts w:ascii="Times New Roman"/>
          <w:b/>
          <w:i w:val="false"/>
          <w:color w:val="000000"/>
        </w:rPr>
        <w:t>
отказе в предоставлении мер социальной поддержки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0"/>
        <w:gridCol w:w="6660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270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455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принимает заявление, необходимые документы, сверяет копии с оригиналами, регистрирует и выдает расписку (30 мин)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производит расчет потребности финансовых средств и вносит документы на рассмотрение постоянно действующей комиссии (5 календарных дней)</w:t>
            </w:r>
          </w:p>
        </w:tc>
      </w:tr>
      <w:tr>
        <w:trPr>
          <w:trHeight w:val="1365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при предоставлении недостоверных документов, на основании решения постоянно действующей комиссии направляет потребителю письменный отказ с указанием причин (3 календарных дня)</w:t>
            </w:r>
          </w:p>
        </w:tc>
      </w:tr>
    </w:tbl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мер социальной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обеспечения, культуры,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и ветеринарии, прибывшим для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проживания в сельские населенные пункты»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
проживания в сельские населенные пункты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4836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