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591e2" w14:textId="e1591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Майского районного маслихата (XLIV сессия, IV созыв) от 20 декабря 2011 года N 2/44 "О Майском районном бюджете на 2012 - 2014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Майского района Павлодарской области от 07 декабря 2012 года N 1/9. Зарегистрировано Департаментом юстиции Павлодарской области 11 декабря 2012 года N 3270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>) пункта 2 статьи 106 Бюджетного кодекса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сессии областного маслихата от 30 ноября 2012 года N 97/10 "О внесении изменений и дополнения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(XL сессия, ІV созыв) от 6 декабря 2011 года N 404/40 "Об областном бюджете на 2012 - 2014 годы" (зарегистрированное в Реестре государственной регистрации нормативных правовых актов за N 3268) Майский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Майского районного маслихата (XLIV сессия, ІV созыв) от 20 декабря 2011 года N 2/44 "О Майском районном бюджете на 2012 - 2014 годы" (зарегистрированное в Реестре государственной регистрации нормативных правовых актов 9 января 2012 года за N 12-10-117, опубликованное в районной газете "Шамшырақ" от 13 января 2012 года N 2, от 18 января 2012 года N 3) следующие изменений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"1703672" заменить цифрами "1703324";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"298302" заменить цифрами "306854";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"7041" заменить цифрами "8339";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"287" заменить цифрами "437";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"1398042" заменить цифрами "1387694";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"1762801" заменить цифрами "1762489";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"-36";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"поступления от продажи финансовых активов государства – 36 тысячи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комиссию районного маслихата по вопросам социально-экономического развития и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К. Ботабаев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Г. Арынов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Майского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(IХ сессия, V созыв)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1/9 от 07 декабря 2012 года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Майского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(XLIV сессия, IV созыв)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2/44 от 20 декабря 2011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2012 год (с изменениями и дополнением)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62"/>
        <w:gridCol w:w="440"/>
        <w:gridCol w:w="8679"/>
        <w:gridCol w:w="2319"/>
      </w:tblGrid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13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               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1703324</w:t>
            </w:r>
          </w:p>
        </w:tc>
      </w:tr>
      <w:tr>
        <w:trPr>
          <w:trHeight w:val="15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306854</w:t>
            </w:r>
          </w:p>
        </w:tc>
      </w:tr>
      <w:tr>
        <w:trPr>
          <w:trHeight w:val="19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70984</w:t>
            </w:r>
          </w:p>
        </w:tc>
      </w:tr>
      <w:tr>
        <w:trPr>
          <w:trHeight w:val="9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70984</w:t>
            </w:r>
          </w:p>
        </w:tc>
      </w:tr>
      <w:tr>
        <w:trPr>
          <w:trHeight w:val="24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55472</w:t>
            </w:r>
          </w:p>
        </w:tc>
      </w:tr>
      <w:tr>
        <w:trPr>
          <w:trHeight w:val="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55472</w:t>
            </w:r>
          </w:p>
        </w:tc>
      </w:tr>
      <w:tr>
        <w:trPr>
          <w:trHeight w:val="18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176147</w:t>
            </w:r>
          </w:p>
        </w:tc>
      </w:tr>
      <w:tr>
        <w:trPr>
          <w:trHeight w:val="9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164961</w:t>
            </w:r>
          </w:p>
        </w:tc>
      </w:tr>
      <w:tr>
        <w:trPr>
          <w:trHeight w:val="18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</w:t>
            </w:r>
          </w:p>
        </w:tc>
      </w:tr>
      <w:tr>
        <w:trPr>
          <w:trHeight w:val="12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8928</w:t>
            </w:r>
          </w:p>
        </w:tc>
      </w:tr>
      <w:tr>
        <w:trPr>
          <w:trHeight w:val="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</w:t>
            </w:r>
          </w:p>
        </w:tc>
      </w:tr>
      <w:tr>
        <w:trPr>
          <w:trHeight w:val="22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работы, услуги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3133</w:t>
            </w:r>
          </w:p>
        </w:tc>
      </w:tr>
      <w:tr>
        <w:trPr>
          <w:trHeight w:val="10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</w:tr>
      <w:tr>
        <w:trPr>
          <w:trHeight w:val="24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</w:t>
            </w:r>
          </w:p>
        </w:tc>
      </w:tr>
      <w:tr>
        <w:trPr>
          <w:trHeight w:val="36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профессиональной и предпринимательской деятельности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</w:t>
            </w:r>
          </w:p>
        </w:tc>
      </w:tr>
      <w:tr>
        <w:trPr>
          <w:trHeight w:val="120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</w:t>
            </w:r>
          </w:p>
        </w:tc>
      </w:tr>
      <w:tr>
        <w:trPr>
          <w:trHeight w:val="12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</w:t>
            </w:r>
          </w:p>
        </w:tc>
      </w:tr>
      <w:tr>
        <w:trPr>
          <w:trHeight w:val="12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8339</w:t>
            </w:r>
          </w:p>
        </w:tc>
      </w:tr>
      <w:tr>
        <w:trPr>
          <w:trHeight w:val="24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</w:t>
            </w:r>
          </w:p>
        </w:tc>
      </w:tr>
      <w:tr>
        <w:trPr>
          <w:trHeight w:val="34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</w:p>
        </w:tc>
      </w:tr>
      <w:tr>
        <w:trPr>
          <w:trHeight w:val="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7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7397</w:t>
            </w:r>
          </w:p>
        </w:tc>
      </w:tr>
      <w:tr>
        <w:trPr>
          <w:trHeight w:val="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7397</w:t>
            </w:r>
          </w:p>
        </w:tc>
      </w:tr>
      <w:tr>
        <w:trPr>
          <w:trHeight w:val="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</w:p>
        </w:tc>
      </w:tr>
      <w:tr>
        <w:trPr>
          <w:trHeight w:val="25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</w:p>
        </w:tc>
      </w:tr>
      <w:tr>
        <w:trPr>
          <w:trHeight w:val="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</w:tc>
      </w:tr>
      <w:tr>
        <w:trPr>
          <w:trHeight w:val="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16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1387694</w:t>
            </w:r>
          </w:p>
        </w:tc>
      </w:tr>
      <w:tr>
        <w:trPr>
          <w:trHeight w:val="36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1387694</w:t>
            </w:r>
          </w:p>
        </w:tc>
      </w:tr>
      <w:tr>
        <w:trPr>
          <w:trHeight w:val="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1387694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4"/>
        <w:gridCol w:w="507"/>
        <w:gridCol w:w="593"/>
        <w:gridCol w:w="545"/>
        <w:gridCol w:w="7875"/>
        <w:gridCol w:w="2356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7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1762489</w:t>
            </w:r>
          </w:p>
        </w:tc>
      </w:tr>
      <w:tr>
        <w:trPr>
          <w:trHeight w:val="37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200137</w:t>
            </w:r>
          </w:p>
        </w:tc>
      </w:tr>
      <w:tr>
        <w:trPr>
          <w:trHeight w:val="9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176009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13074</w:t>
            </w:r>
          </w:p>
        </w:tc>
      </w:tr>
      <w:tr>
        <w:trPr>
          <w:trHeight w:val="51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13074</w:t>
            </w:r>
          </w:p>
        </w:tc>
      </w:tr>
      <w:tr>
        <w:trPr>
          <w:trHeight w:val="28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44945</w:t>
            </w:r>
          </w:p>
        </w:tc>
      </w:tr>
      <w:tr>
        <w:trPr>
          <w:trHeight w:val="7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43450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</w:t>
            </w:r>
          </w:p>
        </w:tc>
      </w:tr>
      <w:tr>
        <w:trPr>
          <w:trHeight w:val="6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117890</w:t>
            </w:r>
          </w:p>
        </w:tc>
      </w:tr>
      <w:tr>
        <w:trPr>
          <w:trHeight w:val="51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114825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3165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11465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11465</w:t>
            </w:r>
          </w:p>
        </w:tc>
      </w:tr>
      <w:tr>
        <w:trPr>
          <w:trHeight w:val="84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9849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</w:t>
            </w:r>
          </w:p>
        </w:tc>
      </w:tr>
      <w:tr>
        <w:trPr>
          <w:trHeight w:val="51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1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12663</w:t>
            </w:r>
          </w:p>
        </w:tc>
      </w:tr>
      <w:tr>
        <w:trPr>
          <w:trHeight w:val="7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12663</w:t>
            </w:r>
          </w:p>
        </w:tc>
      </w:tr>
      <w:tr>
        <w:trPr>
          <w:trHeight w:val="76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12663</w:t>
            </w:r>
          </w:p>
        </w:tc>
      </w:tr>
      <w:tr>
        <w:trPr>
          <w:trHeight w:val="7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4019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3472</w:t>
            </w:r>
          </w:p>
        </w:tc>
      </w:tr>
      <w:tr>
        <w:trPr>
          <w:trHeight w:val="28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3472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3472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</w:t>
            </w:r>
          </w:p>
        </w:tc>
      </w:tr>
      <w:tr>
        <w:trPr>
          <w:trHeight w:val="7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</w:t>
            </w:r>
          </w:p>
        </w:tc>
      </w:tr>
      <w:tr>
        <w:trPr>
          <w:trHeight w:val="79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</w:t>
            </w:r>
          </w:p>
        </w:tc>
      </w:tr>
      <w:tr>
        <w:trPr>
          <w:trHeight w:val="7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1008401</w:t>
            </w:r>
          </w:p>
        </w:tc>
      </w:tr>
      <w:tr>
        <w:trPr>
          <w:trHeight w:val="7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154131</w:t>
            </w:r>
          </w:p>
        </w:tc>
      </w:tr>
      <w:tr>
        <w:trPr>
          <w:trHeight w:val="6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123114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21795</w:t>
            </w:r>
          </w:p>
        </w:tc>
      </w:tr>
      <w:tr>
        <w:trPr>
          <w:trHeight w:val="15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51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101261</w:t>
            </w:r>
          </w:p>
        </w:tc>
      </w:tr>
      <w:tr>
        <w:trPr>
          <w:trHeight w:val="3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31017</w:t>
            </w:r>
          </w:p>
        </w:tc>
      </w:tr>
      <w:tr>
        <w:trPr>
          <w:trHeight w:val="51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31017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786492</w:t>
            </w:r>
          </w:p>
        </w:tc>
      </w:tr>
      <w:tr>
        <w:trPr>
          <w:trHeight w:val="57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9064</w:t>
            </w:r>
          </w:p>
        </w:tc>
      </w:tr>
      <w:tr>
        <w:trPr>
          <w:trHeight w:val="51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9064</w:t>
            </w:r>
          </w:p>
        </w:tc>
      </w:tr>
      <w:tr>
        <w:trPr>
          <w:trHeight w:val="28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777428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728395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37207</w:t>
            </w:r>
          </w:p>
        </w:tc>
      </w:tr>
      <w:tr>
        <w:trPr>
          <w:trHeight w:val="15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11826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67778</w:t>
            </w:r>
          </w:p>
        </w:tc>
      </w:tr>
      <w:tr>
        <w:trPr>
          <w:trHeight w:val="28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42778</w:t>
            </w:r>
          </w:p>
        </w:tc>
      </w:tr>
      <w:tr>
        <w:trPr>
          <w:trHeight w:val="51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12698</w:t>
            </w:r>
          </w:p>
        </w:tc>
      </w:tr>
      <w:tr>
        <w:trPr>
          <w:trHeight w:val="76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7408</w:t>
            </w:r>
          </w:p>
        </w:tc>
      </w:tr>
      <w:tr>
        <w:trPr>
          <w:trHeight w:val="51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</w:tr>
      <w:tr>
        <w:trPr>
          <w:trHeight w:val="76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4306</w:t>
            </w:r>
          </w:p>
        </w:tc>
      </w:tr>
      <w:tr>
        <w:trPr>
          <w:trHeight w:val="54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1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17717</w:t>
            </w:r>
          </w:p>
        </w:tc>
      </w:tr>
      <w:tr>
        <w:trPr>
          <w:trHeight w:val="57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37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105319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87883</w:t>
            </w:r>
          </w:p>
        </w:tc>
      </w:tr>
      <w:tr>
        <w:trPr>
          <w:trHeight w:val="5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7215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7215</w:t>
            </w:r>
          </w:p>
        </w:tc>
      </w:tr>
      <w:tr>
        <w:trPr>
          <w:trHeight w:val="57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80668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26637</w:t>
            </w:r>
          </w:p>
        </w:tc>
      </w:tr>
      <w:tr>
        <w:trPr>
          <w:trHeight w:val="102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6211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4550</w:t>
            </w:r>
          </w:p>
        </w:tc>
      </w:tr>
      <w:tr>
        <w:trPr>
          <w:trHeight w:val="51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28973</w:t>
            </w:r>
          </w:p>
        </w:tc>
      </w:tr>
      <w:tr>
        <w:trPr>
          <w:trHeight w:val="51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4462</w:t>
            </w:r>
          </w:p>
        </w:tc>
      </w:tr>
      <w:tr>
        <w:trPr>
          <w:trHeight w:val="102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7029</w:t>
            </w:r>
          </w:p>
        </w:tc>
      </w:tr>
      <w:tr>
        <w:trPr>
          <w:trHeight w:val="7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17436</w:t>
            </w:r>
          </w:p>
        </w:tc>
      </w:tr>
      <w:tr>
        <w:trPr>
          <w:trHeight w:val="57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17436</w:t>
            </w:r>
          </w:p>
        </w:tc>
      </w:tr>
      <w:tr>
        <w:trPr>
          <w:trHeight w:val="5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17009</w:t>
            </w:r>
          </w:p>
        </w:tc>
      </w:tr>
      <w:tr>
        <w:trPr>
          <w:trHeight w:val="51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</w:t>
            </w:r>
          </w:p>
        </w:tc>
      </w:tr>
      <w:tr>
        <w:trPr>
          <w:trHeight w:val="37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165556</w:t>
            </w:r>
          </w:p>
        </w:tc>
      </w:tr>
      <w:tr>
        <w:trPr>
          <w:trHeight w:val="16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76653</w:t>
            </w:r>
          </w:p>
        </w:tc>
      </w:tr>
      <w:tr>
        <w:trPr>
          <w:trHeight w:val="58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</w:t>
            </w:r>
          </w:p>
        </w:tc>
      </w:tr>
      <w:tr>
        <w:trPr>
          <w:trHeight w:val="51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</w:t>
            </w:r>
          </w:p>
        </w:tc>
      </w:tr>
      <w:tr>
        <w:trPr>
          <w:trHeight w:val="15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</w:t>
            </w:r>
          </w:p>
        </w:tc>
      </w:tr>
      <w:tr>
        <w:trPr>
          <w:trHeight w:val="3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22408</w:t>
            </w:r>
          </w:p>
        </w:tc>
      </w:tr>
      <w:tr>
        <w:trPr>
          <w:trHeight w:val="7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22408</w:t>
            </w:r>
          </w:p>
        </w:tc>
      </w:tr>
      <w:tr>
        <w:trPr>
          <w:trHeight w:val="57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52064</w:t>
            </w:r>
          </w:p>
        </w:tc>
      </w:tr>
      <w:tr>
        <w:trPr>
          <w:trHeight w:val="51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24048</w:t>
            </w:r>
          </w:p>
        </w:tc>
      </w:tr>
      <w:tr>
        <w:trPr>
          <w:trHeight w:val="43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13016</w:t>
            </w:r>
          </w:p>
        </w:tc>
      </w:tr>
      <w:tr>
        <w:trPr>
          <w:trHeight w:val="51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56734</w:t>
            </w:r>
          </w:p>
        </w:tc>
      </w:tr>
      <w:tr>
        <w:trPr>
          <w:trHeight w:val="6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9389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9389</w:t>
            </w:r>
          </w:p>
        </w:tc>
      </w:tr>
      <w:tr>
        <w:trPr>
          <w:trHeight w:val="7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32345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31920</w:t>
            </w:r>
          </w:p>
        </w:tc>
      </w:tr>
      <w:tr>
        <w:trPr>
          <w:trHeight w:val="51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</w:tr>
      <w:tr>
        <w:trPr>
          <w:trHeight w:val="57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32169</w:t>
            </w:r>
          </w:p>
        </w:tc>
      </w:tr>
      <w:tr>
        <w:trPr>
          <w:trHeight w:val="5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22974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14836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2767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5371</w:t>
            </w:r>
          </w:p>
        </w:tc>
      </w:tr>
      <w:tr>
        <w:trPr>
          <w:trHeight w:val="8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9195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9195</w:t>
            </w:r>
          </w:p>
        </w:tc>
      </w:tr>
      <w:tr>
        <w:trPr>
          <w:trHeight w:val="16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142860</w:t>
            </w:r>
          </w:p>
        </w:tc>
      </w:tr>
      <w:tr>
        <w:trPr>
          <w:trHeight w:val="28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89782</w:t>
            </w:r>
          </w:p>
        </w:tc>
      </w:tr>
      <w:tr>
        <w:trPr>
          <w:trHeight w:val="58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67224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67224</w:t>
            </w:r>
          </w:p>
        </w:tc>
      </w:tr>
      <w:tr>
        <w:trPr>
          <w:trHeight w:val="57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22558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19614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2944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</w:t>
            </w:r>
          </w:p>
        </w:tc>
      </w:tr>
      <w:tr>
        <w:trPr>
          <w:trHeight w:val="57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</w:t>
            </w:r>
          </w:p>
        </w:tc>
      </w:tr>
      <w:tr>
        <w:trPr>
          <w:trHeight w:val="51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</w:t>
            </w:r>
          </w:p>
        </w:tc>
      </w:tr>
      <w:tr>
        <w:trPr>
          <w:trHeight w:val="76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28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20845</w:t>
            </w:r>
          </w:p>
        </w:tc>
      </w:tr>
      <w:tr>
        <w:trPr>
          <w:trHeight w:val="57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2487</w:t>
            </w:r>
          </w:p>
        </w:tc>
      </w:tr>
      <w:tr>
        <w:trPr>
          <w:trHeight w:val="51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2487</w:t>
            </w:r>
          </w:p>
        </w:tc>
      </w:tr>
      <w:tr>
        <w:trPr>
          <w:trHeight w:val="57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18358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18204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</w:tr>
      <w:tr>
        <w:trPr>
          <w:trHeight w:val="6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30597</w:t>
            </w:r>
          </w:p>
        </w:tc>
      </w:tr>
      <w:tr>
        <w:trPr>
          <w:trHeight w:val="57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6398</w:t>
            </w:r>
          </w:p>
        </w:tc>
      </w:tr>
      <w:tr>
        <w:trPr>
          <w:trHeight w:val="76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6398</w:t>
            </w:r>
          </w:p>
        </w:tc>
      </w:tr>
      <w:tr>
        <w:trPr>
          <w:trHeight w:val="57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24199</w:t>
            </w:r>
          </w:p>
        </w:tc>
      </w:tr>
      <w:tr>
        <w:trPr>
          <w:trHeight w:val="51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6369</w:t>
            </w:r>
          </w:p>
        </w:tc>
      </w:tr>
      <w:tr>
        <w:trPr>
          <w:trHeight w:val="51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17830</w:t>
            </w:r>
          </w:p>
        </w:tc>
      </w:tr>
      <w:tr>
        <w:trPr>
          <w:trHeight w:val="15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37084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12631</w:t>
            </w:r>
          </w:p>
        </w:tc>
      </w:tr>
      <w:tr>
        <w:trPr>
          <w:trHeight w:val="57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</w:t>
            </w:r>
          </w:p>
        </w:tc>
      </w:tr>
      <w:tr>
        <w:trPr>
          <w:trHeight w:val="28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9145</w:t>
            </w:r>
          </w:p>
        </w:tc>
      </w:tr>
      <w:tr>
        <w:trPr>
          <w:trHeight w:val="51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7994</w:t>
            </w:r>
          </w:p>
        </w:tc>
      </w:tr>
      <w:tr>
        <w:trPr>
          <w:trHeight w:val="3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</w:t>
            </w:r>
          </w:p>
        </w:tc>
      </w:tr>
      <w:tr>
        <w:trPr>
          <w:trHeight w:val="28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5112</w:t>
            </w:r>
          </w:p>
        </w:tc>
      </w:tr>
      <w:tr>
        <w:trPr>
          <w:trHeight w:val="27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5112</w:t>
            </w:r>
          </w:p>
        </w:tc>
      </w:tr>
      <w:tr>
        <w:trPr>
          <w:trHeight w:val="51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5112</w:t>
            </w:r>
          </w:p>
        </w:tc>
      </w:tr>
      <w:tr>
        <w:trPr>
          <w:trHeight w:val="7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19341</w:t>
            </w:r>
          </w:p>
        </w:tc>
      </w:tr>
      <w:tr>
        <w:trPr>
          <w:trHeight w:val="3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19341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19341</w:t>
            </w:r>
          </w:p>
        </w:tc>
      </w:tr>
      <w:tr>
        <w:trPr>
          <w:trHeight w:val="79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8409</w:t>
            </w:r>
          </w:p>
        </w:tc>
      </w:tr>
      <w:tr>
        <w:trPr>
          <w:trHeight w:val="7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8409</w:t>
            </w:r>
          </w:p>
        </w:tc>
      </w:tr>
      <w:tr>
        <w:trPr>
          <w:trHeight w:val="57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8409</w:t>
            </w:r>
          </w:p>
        </w:tc>
      </w:tr>
      <w:tr>
        <w:trPr>
          <w:trHeight w:val="51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4442</w:t>
            </w:r>
          </w:p>
        </w:tc>
      </w:tr>
      <w:tr>
        <w:trPr>
          <w:trHeight w:val="76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3967</w:t>
            </w:r>
          </w:p>
        </w:tc>
      </w:tr>
      <w:tr>
        <w:trPr>
          <w:trHeight w:val="7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34830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34190</w:t>
            </w:r>
          </w:p>
        </w:tc>
      </w:tr>
      <w:tr>
        <w:trPr>
          <w:trHeight w:val="6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33141</w:t>
            </w:r>
          </w:p>
        </w:tc>
      </w:tr>
      <w:tr>
        <w:trPr>
          <w:trHeight w:val="51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33141</w:t>
            </w:r>
          </w:p>
        </w:tc>
      </w:tr>
      <w:tr>
        <w:trPr>
          <w:trHeight w:val="8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16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51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7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17569</w:t>
            </w:r>
          </w:p>
        </w:tc>
      </w:tr>
      <w:tr>
        <w:trPr>
          <w:trHeight w:val="16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</w:p>
        </w:tc>
      </w:tr>
      <w:tr>
        <w:trPr>
          <w:trHeight w:val="7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17250</w:t>
            </w:r>
          </w:p>
        </w:tc>
      </w:tr>
      <w:tr>
        <w:trPr>
          <w:trHeight w:val="6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</w:t>
            </w:r>
          </w:p>
        </w:tc>
      </w:tr>
      <w:tr>
        <w:trPr>
          <w:trHeight w:val="76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мер экономическому развитию регионов в рамках программы "Развитие регионов"  из целевых трансфертов из республиканского бюджета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</w:t>
            </w:r>
          </w:p>
        </w:tc>
      </w:tr>
      <w:tr>
        <w:trPr>
          <w:trHeight w:val="36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8899</w:t>
            </w:r>
          </w:p>
        </w:tc>
      </w:tr>
      <w:tr>
        <w:trPr>
          <w:trHeight w:val="49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</w:t>
            </w:r>
          </w:p>
        </w:tc>
      </w:tr>
      <w:tr>
        <w:trPr>
          <w:trHeight w:val="8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6293</w:t>
            </w:r>
          </w:p>
        </w:tc>
      </w:tr>
      <w:tr>
        <w:trPr>
          <w:trHeight w:val="76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6293</w:t>
            </w:r>
          </w:p>
        </w:tc>
      </w:tr>
      <w:tr>
        <w:trPr>
          <w:trHeight w:val="7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1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38303</w:t>
            </w:r>
          </w:p>
        </w:tc>
      </w:tr>
      <w:tr>
        <w:trPr>
          <w:trHeight w:val="7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38303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38303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34730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2573</w:t>
            </w:r>
          </w:p>
        </w:tc>
      </w:tr>
      <w:tr>
        <w:trPr>
          <w:trHeight w:val="3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20247</w:t>
            </w:r>
          </w:p>
        </w:tc>
      </w:tr>
      <w:tr>
        <w:trPr>
          <w:trHeight w:val="37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20547</w:t>
            </w:r>
          </w:p>
        </w:tc>
      </w:tr>
      <w:tr>
        <w:trPr>
          <w:trHeight w:val="132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20547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20547</w:t>
            </w:r>
          </w:p>
        </w:tc>
      </w:tr>
      <w:tr>
        <w:trPr>
          <w:trHeight w:val="57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20547</w:t>
            </w:r>
          </w:p>
        </w:tc>
      </w:tr>
      <w:tr>
        <w:trPr>
          <w:trHeight w:val="24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20547</w:t>
            </w:r>
          </w:p>
        </w:tc>
      </w:tr>
      <w:tr>
        <w:trPr>
          <w:trHeight w:val="7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7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выданных из государственного бюджета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7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-36</w:t>
            </w:r>
          </w:p>
        </w:tc>
      </w:tr>
      <w:tr>
        <w:trPr>
          <w:trHeight w:val="75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75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6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3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37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-79376</w:t>
            </w:r>
          </w:p>
        </w:tc>
      </w:tr>
      <w:tr>
        <w:trPr>
          <w:trHeight w:val="42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ФИНАНСИРОВАНИЕ ДЕФИЦИТА (ИСПОЛЬЗОВАНИЕ ПРОФИЦИТА) БЮДЖЕТА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79376</w:t>
            </w:r>
          </w:p>
        </w:tc>
      </w:tr>
      <w:tr>
        <w:trPr>
          <w:trHeight w:val="7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20547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20547</w:t>
            </w:r>
          </w:p>
        </w:tc>
      </w:tr>
      <w:tr>
        <w:trPr>
          <w:trHeight w:val="3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20547</w:t>
            </w:r>
          </w:p>
        </w:tc>
      </w:tr>
      <w:tr>
        <w:trPr>
          <w:trHeight w:val="7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8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6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7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59129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59129</w:t>
            </w:r>
          </w:p>
        </w:tc>
      </w:tr>
      <w:tr>
        <w:trPr>
          <w:trHeight w:val="3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