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14b" w14:textId="0ea5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
17 марта 2010 года № 308 "Об установлении дополнительного перечня лиц, относящихся к целевым группам населения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15 июня 2012 года N 1106. Зарегистрировано Департаментом юстиции Северо-Казахстанской области 26 июня 2012 года N 13-1-221. Утратило силу (письмо руководителя аппарата акима города Петропавловска Северо-Казахстанской области от 17 июня 2014 года N 16.7.3/1350)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города Петропавловска Северо-Казахстанской области от 17.06.2014 N 16.7.3/1350)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      «Об установлении дополнительного перечня лиц, относящихся к целевым группам населения города Петропавловска» от 17 марта 2010 года № 308 (зарегистрированного в Реестре государственной регистрации нормативных правовых актов за № 13-1-177 от 23 апреля 2010 года, опубликовано в газетах «Қызылжар нұры» от 21 мая 2010 года № 23 (285), «Проспект СК» от 21 мая 2010 года № 22 (332)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молодежь в возрасте до 29 лет включительно;».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